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068" w:rsidRDefault="005B0823" w:rsidP="00576068">
      <w:pPr>
        <w:rPr>
          <w:rFonts w:ascii="Arial" w:hAnsi="Arial" w:cs="Arial"/>
        </w:rPr>
      </w:pPr>
      <w:r>
        <w:rPr>
          <w:rFonts w:ascii="Trebuchet MS" w:hAnsi="Trebuchet MS"/>
          <w:b/>
          <w:noProof/>
          <w:color w:val="1F497D" w:themeColor="text2"/>
          <w:sz w:val="36"/>
          <w:szCs w:val="36"/>
        </w:rPr>
        <w:drawing>
          <wp:anchor distT="0" distB="0" distL="114300" distR="114300" simplePos="0" relativeHeight="251671552" behindDoc="0" locked="0" layoutInCell="1" allowOverlap="1" wp14:anchorId="7F11476E" wp14:editId="62F3C887">
            <wp:simplePos x="0" y="0"/>
            <wp:positionH relativeFrom="column">
              <wp:posOffset>0</wp:posOffset>
            </wp:positionH>
            <wp:positionV relativeFrom="paragraph">
              <wp:posOffset>-114300</wp:posOffset>
            </wp:positionV>
            <wp:extent cx="1170940" cy="1000125"/>
            <wp:effectExtent l="0" t="0" r="0" b="0"/>
            <wp:wrapNone/>
            <wp:docPr id="5" name="Picture 5" descr="\\Policy4\org 653\Projects\CURRENT PROJECTS\DaSy - EC TA Data Center  (P21590)\Marketing\Logo\Dasy-Logo-Medium-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icy4\org 653\Projects\CURRENT PROJECTS\DaSy - EC TA Data Center  (P21590)\Marketing\Logo\Dasy-Logo-Medium-ta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094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3D75" w:rsidRDefault="005B0823" w:rsidP="00293D75">
      <w:pPr>
        <w:rPr>
          <w:rFonts w:ascii="Arial" w:hAnsi="Arial" w:cs="Arial"/>
        </w:rPr>
      </w:pPr>
      <w:r w:rsidRPr="00293D75">
        <w:rPr>
          <w:rFonts w:ascii="Arial" w:hAnsi="Arial" w:cs="Arial"/>
          <w:noProof/>
        </w:rPr>
        <w:drawing>
          <wp:anchor distT="0" distB="0" distL="114300" distR="114300" simplePos="0" relativeHeight="251660288" behindDoc="0" locked="0" layoutInCell="1" allowOverlap="1" wp14:anchorId="552CBC6B" wp14:editId="17B658A3">
            <wp:simplePos x="0" y="0"/>
            <wp:positionH relativeFrom="column">
              <wp:posOffset>1600200</wp:posOffset>
            </wp:positionH>
            <wp:positionV relativeFrom="paragraph">
              <wp:posOffset>14605</wp:posOffset>
            </wp:positionV>
            <wp:extent cx="2425700" cy="401320"/>
            <wp:effectExtent l="0" t="0" r="12700" b="5080"/>
            <wp:wrapSquare wrapText="bothSides"/>
            <wp:docPr id="6" name="Picture 6" descr="P:\ECTA\Web and Product Development Work Team\Branding\ectacenter-wordmark-screen-nospell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CTA\Web and Product Development Work Team\Branding\ectacenter-wordmark-screen-nospello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5700" cy="401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1A7F" w:rsidRDefault="00CF1A7F" w:rsidP="00576068">
      <w:pPr>
        <w:rPr>
          <w:rFonts w:ascii="Trebuchet MS" w:hAnsi="Trebuchet MS" w:cs="Arial"/>
          <w:color w:val="1F497D" w:themeColor="text2"/>
          <w:sz w:val="64"/>
          <w:szCs w:val="64"/>
        </w:rPr>
      </w:pPr>
    </w:p>
    <w:p w:rsidR="005B0823" w:rsidRDefault="00B0681B" w:rsidP="00576068">
      <w:pPr>
        <w:rPr>
          <w:rFonts w:ascii="Trebuchet MS" w:hAnsi="Trebuchet MS" w:cs="Arial"/>
          <w:color w:val="1F497D" w:themeColor="text2"/>
          <w:sz w:val="64"/>
          <w:szCs w:val="64"/>
        </w:rPr>
      </w:pPr>
      <w:r>
        <w:rPr>
          <w:rFonts w:ascii="Trebuchet MS" w:hAnsi="Trebuchet MS" w:cs="Arial"/>
          <w:color w:val="1F497D" w:themeColor="text2"/>
          <w:sz w:val="56"/>
          <w:szCs w:val="56"/>
        </w:rPr>
        <w:t xml:space="preserve">SSIP </w:t>
      </w:r>
      <w:r w:rsidR="005B0823" w:rsidRPr="005B0823">
        <w:rPr>
          <w:rFonts w:ascii="Trebuchet MS" w:hAnsi="Trebuchet MS" w:cs="Arial"/>
          <w:color w:val="1F497D" w:themeColor="text2"/>
          <w:sz w:val="56"/>
          <w:szCs w:val="56"/>
        </w:rPr>
        <w:t xml:space="preserve">Child Outcomes </w:t>
      </w:r>
      <w:r w:rsidR="00293D75" w:rsidRPr="005B0823">
        <w:rPr>
          <w:rFonts w:ascii="Trebuchet MS" w:hAnsi="Trebuchet MS" w:cs="Arial"/>
          <w:color w:val="1F497D" w:themeColor="text2"/>
          <w:sz w:val="56"/>
          <w:szCs w:val="56"/>
        </w:rPr>
        <w:t>Broad Data Analysis Template</w:t>
      </w:r>
      <w:r w:rsidR="005B0823">
        <w:rPr>
          <w:rFonts w:ascii="Trebuchet MS" w:hAnsi="Trebuchet MS" w:cs="Arial"/>
          <w:color w:val="1F497D" w:themeColor="text2"/>
          <w:sz w:val="64"/>
          <w:szCs w:val="64"/>
        </w:rPr>
        <w:t xml:space="preserve"> </w:t>
      </w:r>
    </w:p>
    <w:p w:rsidR="00CF1A7F" w:rsidRDefault="00CF1A7F" w:rsidP="00293D75">
      <w:pPr>
        <w:pStyle w:val="ECOTitle"/>
        <w:rPr>
          <w:color w:val="1F497D" w:themeColor="text2"/>
          <w:sz w:val="36"/>
          <w:szCs w:val="36"/>
        </w:rPr>
      </w:pPr>
    </w:p>
    <w:p w:rsidR="00293D75" w:rsidRDefault="00CF1A7F" w:rsidP="00293D75">
      <w:pPr>
        <w:pStyle w:val="ECOTitle"/>
        <w:rPr>
          <w:color w:val="1F497D" w:themeColor="text2"/>
          <w:sz w:val="36"/>
          <w:szCs w:val="36"/>
        </w:rPr>
      </w:pPr>
      <w:r>
        <w:rPr>
          <w:color w:val="1F497D" w:themeColor="text2"/>
          <w:sz w:val="36"/>
          <w:szCs w:val="36"/>
        </w:rPr>
        <w:t xml:space="preserve">the </w:t>
      </w:r>
      <w:r w:rsidR="00293D75">
        <w:rPr>
          <w:color w:val="1F497D" w:themeColor="text2"/>
          <w:sz w:val="36"/>
          <w:szCs w:val="36"/>
        </w:rPr>
        <w:t>ECTA</w:t>
      </w:r>
      <w:r>
        <w:rPr>
          <w:color w:val="1F497D" w:themeColor="text2"/>
          <w:sz w:val="36"/>
          <w:szCs w:val="36"/>
        </w:rPr>
        <w:t xml:space="preserve"> Center</w:t>
      </w:r>
    </w:p>
    <w:p w:rsidR="00CF1A7F" w:rsidRPr="004E4086" w:rsidRDefault="00CF1A7F" w:rsidP="00293D75">
      <w:pPr>
        <w:pStyle w:val="ECOTitle"/>
        <w:rPr>
          <w:color w:val="1F497D" w:themeColor="text2"/>
          <w:sz w:val="36"/>
          <w:szCs w:val="36"/>
        </w:rPr>
      </w:pPr>
      <w:r>
        <w:rPr>
          <w:color w:val="1F497D" w:themeColor="text2"/>
          <w:sz w:val="36"/>
          <w:szCs w:val="36"/>
        </w:rPr>
        <w:t xml:space="preserve">The </w:t>
      </w:r>
      <w:proofErr w:type="spellStart"/>
      <w:r>
        <w:rPr>
          <w:color w:val="1F497D" w:themeColor="text2"/>
          <w:sz w:val="36"/>
          <w:szCs w:val="36"/>
        </w:rPr>
        <w:t>DaSy</w:t>
      </w:r>
      <w:proofErr w:type="spellEnd"/>
      <w:r>
        <w:rPr>
          <w:color w:val="1F497D" w:themeColor="text2"/>
          <w:sz w:val="36"/>
          <w:szCs w:val="36"/>
        </w:rPr>
        <w:t xml:space="preserve"> Center</w:t>
      </w:r>
    </w:p>
    <w:p w:rsidR="00293D75" w:rsidRPr="004E4086" w:rsidRDefault="00293D75" w:rsidP="00293D75">
      <w:pPr>
        <w:pStyle w:val="ECOAuthor"/>
        <w:rPr>
          <w:color w:val="1F497D" w:themeColor="text2"/>
        </w:rPr>
      </w:pPr>
    </w:p>
    <w:p w:rsidR="003C02AC" w:rsidRDefault="00CF1A7F" w:rsidP="00576068">
      <w:pPr>
        <w:rPr>
          <w:rFonts w:ascii="Trebuchet MS" w:hAnsi="Trebuchet MS" w:cs="Arial"/>
          <w:color w:val="1F497D" w:themeColor="text2"/>
          <w:sz w:val="32"/>
          <w:szCs w:val="32"/>
        </w:rPr>
      </w:pPr>
      <w:r w:rsidRPr="00CF1A7F">
        <w:rPr>
          <w:rFonts w:ascii="Trebuchet MS" w:hAnsi="Trebuchet MS" w:cs="Arial"/>
          <w:noProof/>
          <w:color w:val="1F497D" w:themeColor="text2"/>
          <w:sz w:val="32"/>
          <w:szCs w:val="32"/>
        </w:rPr>
        <mc:AlternateContent>
          <mc:Choice Requires="wps">
            <w:drawing>
              <wp:anchor distT="0" distB="0" distL="114300" distR="114300" simplePos="0" relativeHeight="251665408" behindDoc="0" locked="0" layoutInCell="1" allowOverlap="1" wp14:anchorId="6B935177" wp14:editId="0DA92DD5">
                <wp:simplePos x="0" y="0"/>
                <wp:positionH relativeFrom="column">
                  <wp:posOffset>5762625</wp:posOffset>
                </wp:positionH>
                <wp:positionV relativeFrom="paragraph">
                  <wp:posOffset>542925</wp:posOffset>
                </wp:positionV>
                <wp:extent cx="1143000" cy="1428115"/>
                <wp:effectExtent l="0" t="0" r="0" b="635"/>
                <wp:wrapNone/>
                <wp:docPr id="2" name="Rectangle 10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28115"/>
                        </a:xfrm>
                        <a:prstGeom prst="rect">
                          <a:avLst/>
                        </a:prstGeom>
                        <a:solidFill>
                          <a:schemeClr val="tx2">
                            <a:lumMod val="40000"/>
                            <a:lumOff val="6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056" o:spid="_x0000_s1026" style="position:absolute;margin-left:453.75pt;margin-top:42.75pt;width:90pt;height:11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" fillcolor="#8db3e2 [1311]" stroked="f"/>
            </w:pict>
          </mc:Fallback>
        </mc:AlternateContent>
      </w:r>
      <w:r w:rsidRPr="00CF1A7F">
        <w:rPr>
          <w:rFonts w:ascii="Trebuchet MS" w:hAnsi="Trebuchet MS" w:cs="Arial"/>
          <w:noProof/>
          <w:color w:val="1F497D" w:themeColor="text2"/>
          <w:sz w:val="32"/>
          <w:szCs w:val="32"/>
        </w:rPr>
        <w:drawing>
          <wp:anchor distT="0" distB="0" distL="114300" distR="114300" simplePos="0" relativeHeight="251662336" behindDoc="0" locked="0" layoutInCell="1" allowOverlap="1" wp14:anchorId="2E4FF190" wp14:editId="4BF2E918">
            <wp:simplePos x="0" y="0"/>
            <wp:positionH relativeFrom="column">
              <wp:posOffset>4044315</wp:posOffset>
            </wp:positionH>
            <wp:positionV relativeFrom="paragraph">
              <wp:posOffset>539750</wp:posOffset>
            </wp:positionV>
            <wp:extent cx="1880235" cy="1428115"/>
            <wp:effectExtent l="0" t="0" r="5715" b="635"/>
            <wp:wrapNone/>
            <wp:docPr id="1048" name="Picture 1048" descr="iStock_000009466401XSmall_hispa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descr="iStock_000009466401XSmall_hispanic"/>
                    <pic:cNvPicPr>
                      <a:picLocks noChangeAspect="1" noChangeArrowheads="1"/>
                    </pic:cNvPicPr>
                  </pic:nvPicPr>
                  <pic:blipFill>
                    <a:blip r:embed="rId11" cstate="print">
                      <a:extLst>
                        <a:ext uri="{28A0092B-C50C-407E-A947-70E740481C1C}">
                          <a14:useLocalDpi xmlns:a14="http://schemas.microsoft.com/office/drawing/2010/main" val="0"/>
                        </a:ext>
                      </a:extLst>
                    </a:blip>
                    <a:srcRect l="800" t="18182" b="10985"/>
                    <a:stretch>
                      <a:fillRect/>
                    </a:stretch>
                  </pic:blipFill>
                  <pic:spPr bwMode="auto">
                    <a:xfrm>
                      <a:off x="0" y="0"/>
                      <a:ext cx="1880235" cy="1428115"/>
                    </a:xfrm>
                    <a:prstGeom prst="rect">
                      <a:avLst/>
                    </a:prstGeom>
                    <a:noFill/>
                  </pic:spPr>
                </pic:pic>
              </a:graphicData>
            </a:graphic>
          </wp:anchor>
        </w:drawing>
      </w:r>
      <w:r w:rsidRPr="00CF1A7F">
        <w:rPr>
          <w:rFonts w:ascii="Trebuchet MS" w:hAnsi="Trebuchet MS" w:cs="Arial"/>
          <w:noProof/>
          <w:color w:val="1F497D" w:themeColor="text2"/>
          <w:sz w:val="32"/>
          <w:szCs w:val="32"/>
        </w:rPr>
        <w:drawing>
          <wp:anchor distT="0" distB="0" distL="114300" distR="114300" simplePos="0" relativeHeight="251663360" behindDoc="0" locked="0" layoutInCell="1" allowOverlap="1" wp14:anchorId="40E51802" wp14:editId="2FD6D9D9">
            <wp:simplePos x="0" y="0"/>
            <wp:positionH relativeFrom="column">
              <wp:posOffset>229235</wp:posOffset>
            </wp:positionH>
            <wp:positionV relativeFrom="paragraph">
              <wp:posOffset>539750</wp:posOffset>
            </wp:positionV>
            <wp:extent cx="1967230" cy="1428115"/>
            <wp:effectExtent l="0" t="0" r="0" b="635"/>
            <wp:wrapNone/>
            <wp:docPr id="1054" name="Picture 1" descr="AA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 Gir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7230" cy="1428115"/>
                    </a:xfrm>
                    <a:prstGeom prst="rect">
                      <a:avLst/>
                    </a:prstGeom>
                    <a:noFill/>
                  </pic:spPr>
                </pic:pic>
              </a:graphicData>
            </a:graphic>
          </wp:anchor>
        </w:drawing>
      </w:r>
      <w:r w:rsidRPr="00CF1A7F">
        <w:rPr>
          <w:rFonts w:ascii="Trebuchet MS" w:hAnsi="Trebuchet MS" w:cs="Arial"/>
          <w:noProof/>
          <w:color w:val="1F497D" w:themeColor="text2"/>
          <w:sz w:val="32"/>
          <w:szCs w:val="32"/>
        </w:rPr>
        <mc:AlternateContent>
          <mc:Choice Requires="wps">
            <w:drawing>
              <wp:anchor distT="0" distB="0" distL="114300" distR="114300" simplePos="0" relativeHeight="251664384" behindDoc="0" locked="0" layoutInCell="1" allowOverlap="1" wp14:anchorId="60701A7E" wp14:editId="47B54A9C">
                <wp:simplePos x="0" y="0"/>
                <wp:positionH relativeFrom="column">
                  <wp:posOffset>-937260</wp:posOffset>
                </wp:positionH>
                <wp:positionV relativeFrom="paragraph">
                  <wp:posOffset>539750</wp:posOffset>
                </wp:positionV>
                <wp:extent cx="1310640" cy="1428750"/>
                <wp:effectExtent l="0" t="0" r="3810" b="0"/>
                <wp:wrapNone/>
                <wp:docPr id="3" name="Rectangle 10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640" cy="1428750"/>
                        </a:xfrm>
                        <a:prstGeom prst="rect">
                          <a:avLst/>
                        </a:prstGeom>
                        <a:solidFill>
                          <a:schemeClr val="tx2">
                            <a:lumMod val="40000"/>
                            <a:lumOff val="6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055" o:spid="_x0000_s1026" style="position:absolute;margin-left:-73.8pt;margin-top:42.5pt;width:103.2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" fillcolor="#8db3e2 [1311]" stroked="f"/>
            </w:pict>
          </mc:Fallback>
        </mc:AlternateContent>
      </w:r>
      <w:r w:rsidRPr="00CF1A7F">
        <w:rPr>
          <w:rFonts w:ascii="Trebuchet MS" w:hAnsi="Trebuchet MS" w:cs="Arial"/>
          <w:noProof/>
          <w:color w:val="1F497D" w:themeColor="text2"/>
          <w:sz w:val="32"/>
          <w:szCs w:val="32"/>
        </w:rPr>
        <w:drawing>
          <wp:anchor distT="0" distB="0" distL="114300" distR="114300" simplePos="0" relativeHeight="251666432" behindDoc="0" locked="0" layoutInCell="1" allowOverlap="1" wp14:anchorId="10FC1FA9" wp14:editId="335759D5">
            <wp:simplePos x="0" y="0"/>
            <wp:positionH relativeFrom="column">
              <wp:posOffset>2128520</wp:posOffset>
            </wp:positionH>
            <wp:positionV relativeFrom="paragraph">
              <wp:posOffset>539750</wp:posOffset>
            </wp:positionV>
            <wp:extent cx="1921510" cy="1431290"/>
            <wp:effectExtent l="0" t="0" r="2540" b="0"/>
            <wp:wrapNone/>
            <wp:docPr id="1057" name="Picture 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1510" cy="1431290"/>
                    </a:xfrm>
                    <a:prstGeom prst="rect">
                      <a:avLst/>
                    </a:prstGeom>
                    <a:noFill/>
                  </pic:spPr>
                </pic:pic>
              </a:graphicData>
            </a:graphic>
          </wp:anchor>
        </w:drawing>
      </w:r>
      <w:r w:rsidRPr="00CF1A7F">
        <w:rPr>
          <w:rFonts w:ascii="Trebuchet MS" w:hAnsi="Trebuchet MS" w:cs="Arial"/>
          <w:color w:val="1F497D" w:themeColor="text2"/>
          <w:sz w:val="32"/>
          <w:szCs w:val="32"/>
        </w:rPr>
        <w:t>2014</w:t>
      </w:r>
    </w:p>
    <w:p w:rsidR="003C02AC" w:rsidRDefault="003C02AC" w:rsidP="00576068">
      <w:pPr>
        <w:rPr>
          <w:rFonts w:ascii="Trebuchet MS" w:hAnsi="Trebuchet MS" w:cs="Arial"/>
          <w:color w:val="1F497D" w:themeColor="text2"/>
          <w:sz w:val="32"/>
          <w:szCs w:val="32"/>
        </w:rPr>
      </w:pPr>
    </w:p>
    <w:p w:rsidR="003C02AC" w:rsidRDefault="003C02AC" w:rsidP="00576068">
      <w:pPr>
        <w:rPr>
          <w:rFonts w:ascii="Trebuchet MS" w:hAnsi="Trebuchet MS" w:cs="Arial"/>
          <w:color w:val="1F497D" w:themeColor="text2"/>
          <w:sz w:val="32"/>
          <w:szCs w:val="32"/>
        </w:rPr>
      </w:pPr>
    </w:p>
    <w:p w:rsidR="003C02AC" w:rsidRDefault="003C02AC" w:rsidP="00576068">
      <w:pPr>
        <w:rPr>
          <w:rFonts w:ascii="Trebuchet MS" w:hAnsi="Trebuchet MS" w:cs="Arial"/>
          <w:color w:val="1F497D" w:themeColor="text2"/>
          <w:sz w:val="32"/>
          <w:szCs w:val="32"/>
        </w:rPr>
      </w:pPr>
    </w:p>
    <w:p w:rsidR="003C02AC" w:rsidRDefault="003C02AC" w:rsidP="00576068">
      <w:pPr>
        <w:rPr>
          <w:rFonts w:ascii="Trebuchet MS" w:hAnsi="Trebuchet MS" w:cs="Arial"/>
          <w:color w:val="1F497D" w:themeColor="text2"/>
          <w:sz w:val="32"/>
          <w:szCs w:val="32"/>
        </w:rPr>
      </w:pPr>
    </w:p>
    <w:p w:rsidR="003C02AC" w:rsidRDefault="003C02AC" w:rsidP="003C02AC">
      <w:pPr>
        <w:spacing w:line="240" w:lineRule="auto"/>
        <w:rPr>
          <w:rFonts w:ascii="Trebuchet MS" w:hAnsi="Trebuchet MS" w:cs="Arial"/>
          <w:color w:val="1F497D" w:themeColor="text2"/>
          <w:sz w:val="32"/>
          <w:szCs w:val="32"/>
        </w:rPr>
      </w:pPr>
    </w:p>
    <w:p w:rsidR="003C02AC" w:rsidRPr="003C02AC" w:rsidRDefault="003C02AC" w:rsidP="003C02AC">
      <w:pPr>
        <w:rPr>
          <w:rFonts w:ascii="Trebuchet MS" w:hAnsi="Trebuchet MS" w:cs="Arial"/>
          <w:sz w:val="22"/>
          <w:szCs w:val="22"/>
        </w:rPr>
      </w:pPr>
      <w:r w:rsidRPr="003C02AC">
        <w:rPr>
          <w:rFonts w:ascii="Trebuchet MS" w:hAnsi="Trebuchet MS" w:cs="Arial"/>
          <w:sz w:val="22"/>
          <w:szCs w:val="22"/>
        </w:rPr>
        <w:t>Developed in collaboration with the Regional Resource Center Program (RRCP) as part of the Part C and 619 State Accountability Systems Priority Area</w:t>
      </w:r>
    </w:p>
    <w:p w:rsidR="00293D75" w:rsidRPr="00CF1A7F" w:rsidRDefault="003C02AC" w:rsidP="00576068">
      <w:pPr>
        <w:rPr>
          <w:rFonts w:ascii="Trebuchet MS" w:hAnsi="Trebuchet MS" w:cs="Arial"/>
          <w:sz w:val="32"/>
          <w:szCs w:val="32"/>
        </w:rPr>
      </w:pPr>
      <w:r w:rsidRPr="00CF1A7F">
        <w:rPr>
          <w:rFonts w:ascii="Trebuchet MS" w:hAnsi="Trebuchet MS"/>
          <w:smallCaps/>
          <w:noProof/>
          <w:color w:val="1F497D" w:themeColor="text2"/>
          <w:sz w:val="32"/>
          <w:szCs w:val="32"/>
        </w:rPr>
        <w:drawing>
          <wp:anchor distT="0" distB="0" distL="114300" distR="114300" simplePos="0" relativeHeight="251670528" behindDoc="0" locked="0" layoutInCell="1" allowOverlap="1" wp14:anchorId="391E0623" wp14:editId="4FDE4AAD">
            <wp:simplePos x="0" y="0"/>
            <wp:positionH relativeFrom="column">
              <wp:posOffset>114300</wp:posOffset>
            </wp:positionH>
            <wp:positionV relativeFrom="paragraph">
              <wp:posOffset>19050</wp:posOffset>
            </wp:positionV>
            <wp:extent cx="1017905" cy="859790"/>
            <wp:effectExtent l="0" t="0" r="0" b="3810"/>
            <wp:wrapNone/>
            <wp:docPr id="1052"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7905" cy="859790"/>
                    </a:xfrm>
                    <a:prstGeom prst="rect">
                      <a:avLst/>
                    </a:prstGeom>
                    <a:noFill/>
                  </pic:spPr>
                </pic:pic>
              </a:graphicData>
            </a:graphic>
          </wp:anchor>
        </w:drawing>
      </w:r>
      <w:r w:rsidR="00293D75" w:rsidRPr="00CF1A7F">
        <w:rPr>
          <w:rFonts w:ascii="Trebuchet MS" w:hAnsi="Trebuchet MS" w:cs="Arial"/>
          <w:sz w:val="32"/>
          <w:szCs w:val="32"/>
        </w:rPr>
        <w:br w:type="page"/>
      </w:r>
    </w:p>
    <w:p w:rsidR="00293D75" w:rsidRDefault="00293D75" w:rsidP="00576068">
      <w:pPr>
        <w:rPr>
          <w:rFonts w:ascii="Arial" w:hAnsi="Arial" w:cs="Arial"/>
        </w:rPr>
      </w:pPr>
    </w:p>
    <w:p w:rsidR="00576068" w:rsidRDefault="00576068" w:rsidP="00576068">
      <w:pPr>
        <w:rPr>
          <w:rFonts w:ascii="Arial" w:hAnsi="Arial" w:cs="Arial"/>
        </w:rPr>
      </w:pPr>
      <w:r w:rsidRPr="00A312AD">
        <w:rPr>
          <w:rFonts w:ascii="Arial" w:hAnsi="Arial" w:cs="Arial"/>
        </w:rPr>
        <w:t>As part of the State Systemic Improvement Plan (SSIP), a broad data analysis of child outcomes data may be a useful first step in understanding your state’s performance. Before diving into the broad data analysis it will be important to look at the quality of the child outcomes data in your state.</w:t>
      </w:r>
      <w:r w:rsidR="00881D42">
        <w:rPr>
          <w:rStyle w:val="FootnoteReference"/>
          <w:rFonts w:ascii="Arial" w:hAnsi="Arial" w:cs="Arial"/>
        </w:rPr>
        <w:footnoteReference w:id="1"/>
      </w:r>
      <w:r w:rsidRPr="00A312AD">
        <w:rPr>
          <w:rFonts w:ascii="Arial" w:hAnsi="Arial" w:cs="Arial"/>
        </w:rPr>
        <w:t xml:space="preserve"> </w:t>
      </w:r>
    </w:p>
    <w:p w:rsidR="00576068" w:rsidRDefault="00576068" w:rsidP="00576068">
      <w:pPr>
        <w:rPr>
          <w:rFonts w:ascii="Arial" w:hAnsi="Arial" w:cs="Arial"/>
        </w:rPr>
      </w:pPr>
      <w:r w:rsidRPr="00A312AD">
        <w:rPr>
          <w:rFonts w:ascii="Arial" w:hAnsi="Arial" w:cs="Arial"/>
        </w:rPr>
        <w:t>Data quality issues will be an important consideration as you move into the interpretation of your data analysis and will likely determine what questions you can reliability ask of your data. For more information about examining the qua</w:t>
      </w:r>
      <w:r>
        <w:rPr>
          <w:rFonts w:ascii="Arial" w:hAnsi="Arial" w:cs="Arial"/>
        </w:rPr>
        <w:t xml:space="preserve">lity of your state data go to the quality assurance section of the ECTA website: </w:t>
      </w:r>
      <w:hyperlink r:id="rId15" w:history="1">
        <w:r w:rsidRPr="00A312AD">
          <w:rPr>
            <w:rStyle w:val="Hyperlink"/>
            <w:rFonts w:ascii="Arial" w:hAnsi="Arial" w:cs="Arial"/>
          </w:rPr>
          <w:t>http://ectacenter.org/eco/pages/quality_assurance.asp</w:t>
        </w:r>
      </w:hyperlink>
      <w:r>
        <w:rPr>
          <w:rFonts w:ascii="Arial" w:hAnsi="Arial" w:cs="Arial"/>
        </w:rPr>
        <w:t>.</w:t>
      </w:r>
      <w:r w:rsidRPr="00A312AD">
        <w:rPr>
          <w:rFonts w:ascii="Arial" w:hAnsi="Arial" w:cs="Arial"/>
        </w:rPr>
        <w:t xml:space="preserve">  </w:t>
      </w:r>
    </w:p>
    <w:p w:rsidR="00576068" w:rsidRPr="00A312AD" w:rsidRDefault="00576068" w:rsidP="00576068">
      <w:pPr>
        <w:rPr>
          <w:rFonts w:ascii="Arial" w:hAnsi="Arial" w:cs="Arial"/>
        </w:rPr>
      </w:pPr>
      <w:r w:rsidRPr="00A312AD">
        <w:rPr>
          <w:rFonts w:ascii="Arial" w:hAnsi="Arial" w:cs="Arial"/>
        </w:rPr>
        <w:t>The purpose of broad data analysis is to look at how children in the state are performing relative to national data, across years, within the state and by comparisons across programs within the state. This template has been developed to assist in conducting an initial analysis with data you currently use for reporting in the APR. An example of one state’s data is used below to illustrate how the template can be used.</w:t>
      </w:r>
    </w:p>
    <w:p w:rsidR="00881D42" w:rsidRDefault="00881D42" w:rsidP="00272C9A">
      <w:pPr>
        <w:rPr>
          <w:rFonts w:ascii="Arial" w:hAnsi="Arial" w:cs="Arial"/>
          <w:b/>
          <w:color w:val="1F497D" w:themeColor="text2"/>
        </w:rPr>
      </w:pPr>
    </w:p>
    <w:p w:rsidR="00881D42" w:rsidRDefault="00881D42" w:rsidP="00272C9A">
      <w:pPr>
        <w:rPr>
          <w:rFonts w:ascii="Arial" w:hAnsi="Arial" w:cs="Arial"/>
          <w:b/>
          <w:color w:val="1F497D" w:themeColor="text2"/>
        </w:rPr>
      </w:pPr>
    </w:p>
    <w:p w:rsidR="00881D42" w:rsidRDefault="00881D42" w:rsidP="00272C9A">
      <w:pPr>
        <w:rPr>
          <w:rFonts w:ascii="Arial" w:hAnsi="Arial" w:cs="Arial"/>
          <w:b/>
          <w:color w:val="1F497D" w:themeColor="text2"/>
        </w:rPr>
      </w:pPr>
    </w:p>
    <w:p w:rsidR="00881D42" w:rsidRDefault="00881D42" w:rsidP="00272C9A">
      <w:pPr>
        <w:rPr>
          <w:rFonts w:ascii="Arial" w:hAnsi="Arial" w:cs="Arial"/>
          <w:b/>
          <w:color w:val="1F497D" w:themeColor="text2"/>
        </w:rPr>
      </w:pPr>
    </w:p>
    <w:p w:rsidR="00881D42" w:rsidRDefault="00881D42" w:rsidP="00272C9A">
      <w:pPr>
        <w:rPr>
          <w:rFonts w:ascii="Arial" w:hAnsi="Arial" w:cs="Arial"/>
          <w:b/>
          <w:color w:val="1F497D" w:themeColor="text2"/>
        </w:rPr>
      </w:pPr>
    </w:p>
    <w:p w:rsidR="00881D42" w:rsidRDefault="00881D42" w:rsidP="00272C9A">
      <w:pPr>
        <w:rPr>
          <w:rFonts w:ascii="Arial" w:hAnsi="Arial" w:cs="Arial"/>
          <w:b/>
          <w:color w:val="1F497D" w:themeColor="text2"/>
        </w:rPr>
      </w:pPr>
    </w:p>
    <w:p w:rsidR="00881D42" w:rsidRDefault="00881D42" w:rsidP="00272C9A">
      <w:pPr>
        <w:rPr>
          <w:rFonts w:ascii="Arial" w:hAnsi="Arial" w:cs="Arial"/>
          <w:b/>
          <w:color w:val="1F497D" w:themeColor="text2"/>
        </w:rPr>
      </w:pPr>
    </w:p>
    <w:p w:rsidR="00881D42" w:rsidRDefault="00881D42" w:rsidP="00272C9A">
      <w:pPr>
        <w:rPr>
          <w:rFonts w:ascii="Arial" w:hAnsi="Arial" w:cs="Arial"/>
          <w:b/>
          <w:color w:val="1F497D" w:themeColor="text2"/>
        </w:rPr>
      </w:pPr>
    </w:p>
    <w:p w:rsidR="00576068" w:rsidRDefault="00576068" w:rsidP="00272C9A">
      <w:pPr>
        <w:rPr>
          <w:rFonts w:ascii="Arial" w:hAnsi="Arial" w:cs="Arial"/>
          <w:b/>
          <w:color w:val="1F497D" w:themeColor="text2"/>
        </w:rPr>
      </w:pPr>
      <w:r>
        <w:rPr>
          <w:rFonts w:ascii="Arial" w:hAnsi="Arial" w:cs="Arial"/>
          <w:b/>
          <w:color w:val="1F497D" w:themeColor="text2"/>
        </w:rPr>
        <w:br w:type="page"/>
      </w:r>
    </w:p>
    <w:p w:rsidR="005A1036" w:rsidRPr="00CF1A7F" w:rsidRDefault="005A1036" w:rsidP="00272C9A">
      <w:pPr>
        <w:rPr>
          <w:rFonts w:ascii="Trebuchet MS" w:hAnsi="Trebuchet MS" w:cs="Arial"/>
          <w:b/>
          <w:color w:val="1F497D" w:themeColor="text2"/>
          <w:sz w:val="28"/>
          <w:szCs w:val="28"/>
        </w:rPr>
      </w:pPr>
      <w:r w:rsidRPr="00CF1A7F">
        <w:rPr>
          <w:rFonts w:ascii="Trebuchet MS" w:hAnsi="Trebuchet MS" w:cs="Arial"/>
          <w:b/>
          <w:color w:val="1F497D" w:themeColor="text2"/>
          <w:sz w:val="28"/>
          <w:szCs w:val="28"/>
        </w:rPr>
        <w:lastRenderedPageBreak/>
        <w:t xml:space="preserve">Step 1: Comparison to National Data </w:t>
      </w:r>
    </w:p>
    <w:p w:rsidR="005A1036" w:rsidRPr="00A312AD" w:rsidRDefault="005A1036" w:rsidP="00272C9A">
      <w:pPr>
        <w:rPr>
          <w:rFonts w:ascii="Arial" w:hAnsi="Arial" w:cs="Arial"/>
        </w:rPr>
      </w:pPr>
      <w:r w:rsidRPr="00A312AD">
        <w:rPr>
          <w:rFonts w:ascii="Arial" w:hAnsi="Arial" w:cs="Arial"/>
        </w:rPr>
        <w:t xml:space="preserve">The first step of the broad child outcomes analysis is to look at the comparison between the state and national data. See Figure 1 for a comparison between state and national data in the percent of children that substantially increased their rate of growth (Summary Statement 1) and Figure 2 for a comparison in the percent of children that exited within age expectations (Summary Statement 2).  Looking at Figures 1 and 2 you can see that the largest difference between the state and national percentages are in children’s knowledge and skills. The state percentage is 7 points </w:t>
      </w:r>
      <w:r w:rsidRPr="00A312AD">
        <w:rPr>
          <w:rFonts w:ascii="Arial" w:hAnsi="Arial" w:cs="Arial"/>
          <w:u w:val="single"/>
        </w:rPr>
        <w:t>above</w:t>
      </w:r>
      <w:r w:rsidRPr="00A312AD">
        <w:rPr>
          <w:rFonts w:ascii="Arial" w:hAnsi="Arial" w:cs="Arial"/>
        </w:rPr>
        <w:t xml:space="preserve"> the national data for Summary Statement 1- substantially increased rate of growth and the state percentage is 9 points </w:t>
      </w:r>
      <w:r w:rsidRPr="00A312AD">
        <w:rPr>
          <w:rFonts w:ascii="Arial" w:hAnsi="Arial" w:cs="Arial"/>
          <w:u w:val="single"/>
        </w:rPr>
        <w:t>below</w:t>
      </w:r>
      <w:r w:rsidRPr="00A312AD">
        <w:rPr>
          <w:rFonts w:ascii="Arial" w:hAnsi="Arial" w:cs="Arial"/>
        </w:rPr>
        <w:t xml:space="preserve"> the national data for Summary Statement 2 - exiting at age expectations. </w:t>
      </w:r>
    </w:p>
    <w:p w:rsidR="005A1036" w:rsidRPr="00A312AD" w:rsidRDefault="005A1036" w:rsidP="00272C9A">
      <w:pPr>
        <w:rPr>
          <w:rFonts w:ascii="Arial" w:hAnsi="Arial" w:cs="Arial"/>
        </w:rPr>
      </w:pPr>
      <w:r w:rsidRPr="00A312AD">
        <w:rPr>
          <w:rFonts w:ascii="Arial" w:hAnsi="Arial" w:cs="Arial"/>
        </w:rPr>
        <w:t xml:space="preserve">Conclusion: Compared to the national data, children in this state make significant growth but are less likely to exit functioning at age expectations. The reason that fewer children in the state exit at age expectations cannot be determined from this limited comparison to national data. Further analysis is needed to identify the root cause. </w:t>
      </w:r>
    </w:p>
    <w:p w:rsidR="005A1036" w:rsidRPr="00A312AD" w:rsidRDefault="005A1036" w:rsidP="00272C9A">
      <w:pPr>
        <w:rPr>
          <w:rFonts w:ascii="Arial" w:hAnsi="Arial" w:cs="Arial"/>
          <w:color w:val="FF0000"/>
        </w:rPr>
      </w:pPr>
      <w:r w:rsidRPr="00576068">
        <w:rPr>
          <w:rFonts w:ascii="Arial" w:hAnsi="Arial" w:cs="Arial"/>
        </w:rPr>
        <w:t>To create graphs comparing your state data to the national data click on the following link</w:t>
      </w:r>
      <w:r w:rsidR="00576068" w:rsidRPr="00576068">
        <w:rPr>
          <w:rFonts w:ascii="Arial" w:hAnsi="Arial" w:cs="Arial"/>
        </w:rPr>
        <w:t xml:space="preserve">: </w:t>
      </w:r>
      <w:r w:rsidRPr="00576068">
        <w:rPr>
          <w:rFonts w:ascii="Arial" w:hAnsi="Arial" w:cs="Arial"/>
        </w:rPr>
        <w:t xml:space="preserve"> </w:t>
      </w:r>
      <w:hyperlink r:id="rId16" w:history="1">
        <w:r w:rsidRPr="00A312AD">
          <w:rPr>
            <w:rStyle w:val="Hyperlink"/>
            <w:rFonts w:ascii="Arial" w:hAnsi="Arial" w:cs="Arial"/>
          </w:rPr>
          <w:t>http://www.ectacenter.org/~xls/eco/NationalchilddataGraphtemplate_2011-12.xlsx</w:t>
        </w:r>
      </w:hyperlink>
    </w:p>
    <w:p w:rsidR="005A1036" w:rsidRPr="00A312AD" w:rsidRDefault="005A1036" w:rsidP="00272C9A">
      <w:pPr>
        <w:rPr>
          <w:rFonts w:ascii="Arial" w:hAnsi="Arial" w:cs="Arial"/>
          <w:color w:val="FF0000"/>
        </w:rPr>
      </w:pPr>
      <w:r w:rsidRPr="00576068">
        <w:rPr>
          <w:rFonts w:ascii="Arial" w:hAnsi="Arial" w:cs="Arial"/>
        </w:rPr>
        <w:t xml:space="preserve">Graphs comparing your state data to the national data are also available upon request by emailing </w:t>
      </w:r>
      <w:hyperlink r:id="rId17" w:history="1">
        <w:r w:rsidRPr="00A312AD">
          <w:rPr>
            <w:rStyle w:val="Hyperlink"/>
            <w:rFonts w:ascii="Arial" w:hAnsi="Arial" w:cs="Arial"/>
          </w:rPr>
          <w:t>abby.winer@sri.com</w:t>
        </w:r>
      </w:hyperlink>
      <w:r w:rsidRPr="006350FB">
        <w:rPr>
          <w:rFonts w:ascii="Arial" w:hAnsi="Arial" w:cs="Arial"/>
        </w:rPr>
        <w:t xml:space="preserve">. </w:t>
      </w:r>
    </w:p>
    <w:p w:rsidR="005A1036" w:rsidRPr="00A312AD" w:rsidRDefault="000075AD" w:rsidP="00272C9A">
      <w:pPr>
        <w:rPr>
          <w:rFonts w:ascii="Arial" w:hAnsi="Arial" w:cs="Arial"/>
        </w:rPr>
      </w:pPr>
      <w:r w:rsidRPr="00A312AD">
        <w:rPr>
          <w:rFonts w:ascii="Arial" w:hAnsi="Arial" w:cs="Arial"/>
          <w:noProof/>
        </w:rPr>
        <w:drawing>
          <wp:inline distT="0" distB="0" distL="0" distR="0" wp14:anchorId="1DE3A026" wp14:editId="4083885A">
            <wp:extent cx="5108188" cy="348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08188" cy="3486150"/>
                    </a:xfrm>
                    <a:prstGeom prst="rect">
                      <a:avLst/>
                    </a:prstGeom>
                    <a:noFill/>
                  </pic:spPr>
                </pic:pic>
              </a:graphicData>
            </a:graphic>
          </wp:inline>
        </w:drawing>
      </w:r>
    </w:p>
    <w:p w:rsidR="005A1036" w:rsidRPr="00A312AD" w:rsidRDefault="000075AD" w:rsidP="00272C9A">
      <w:pPr>
        <w:rPr>
          <w:rFonts w:ascii="Arial" w:hAnsi="Arial" w:cs="Arial"/>
        </w:rPr>
      </w:pPr>
      <w:r w:rsidRPr="00A312AD">
        <w:rPr>
          <w:rFonts w:ascii="Arial" w:hAnsi="Arial" w:cs="Arial"/>
          <w:noProof/>
        </w:rPr>
        <w:lastRenderedPageBreak/>
        <w:drawing>
          <wp:inline distT="0" distB="0" distL="0" distR="0" wp14:anchorId="1112C787" wp14:editId="187D4FED">
            <wp:extent cx="5126990" cy="36398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26990" cy="3639820"/>
                    </a:xfrm>
                    <a:prstGeom prst="rect">
                      <a:avLst/>
                    </a:prstGeom>
                    <a:noFill/>
                  </pic:spPr>
                </pic:pic>
              </a:graphicData>
            </a:graphic>
          </wp:inline>
        </w:drawing>
      </w:r>
    </w:p>
    <w:p w:rsidR="005A1036" w:rsidRPr="00A312AD" w:rsidRDefault="005A1036" w:rsidP="00272C9A">
      <w:pPr>
        <w:rPr>
          <w:rFonts w:ascii="Arial" w:hAnsi="Arial" w:cs="Arial"/>
        </w:rPr>
      </w:pPr>
    </w:p>
    <w:p w:rsidR="005A1036" w:rsidRPr="00CF1A7F" w:rsidRDefault="005A1036">
      <w:pPr>
        <w:rPr>
          <w:rFonts w:ascii="Trebuchet MS" w:hAnsi="Trebuchet MS" w:cs="Arial"/>
          <w:b/>
          <w:sz w:val="28"/>
          <w:szCs w:val="28"/>
        </w:rPr>
      </w:pPr>
      <w:r w:rsidRPr="00A312AD">
        <w:rPr>
          <w:rFonts w:ascii="Arial" w:hAnsi="Arial" w:cs="Arial"/>
        </w:rPr>
        <w:br w:type="page"/>
      </w:r>
      <w:r w:rsidRPr="00CF1A7F">
        <w:rPr>
          <w:rFonts w:ascii="Trebuchet MS" w:hAnsi="Trebuchet MS" w:cs="Arial"/>
          <w:b/>
          <w:color w:val="1F497D" w:themeColor="text2"/>
          <w:sz w:val="28"/>
          <w:szCs w:val="28"/>
        </w:rPr>
        <w:lastRenderedPageBreak/>
        <w:t>Step 2: Analysis of Trends in State Performance</w:t>
      </w:r>
    </w:p>
    <w:p w:rsidR="005A1036" w:rsidRPr="00A312AD" w:rsidRDefault="005A1036" w:rsidP="00272C9A">
      <w:pPr>
        <w:rPr>
          <w:rFonts w:ascii="Arial" w:hAnsi="Arial" w:cs="Arial"/>
        </w:rPr>
      </w:pPr>
      <w:r w:rsidRPr="00A312AD">
        <w:rPr>
          <w:rFonts w:ascii="Arial" w:hAnsi="Arial" w:cs="Arial"/>
        </w:rPr>
        <w:t xml:space="preserve">The next step in the broad data analysis is to look at trends in Summary Statement 1 and 2 across time within the state.  In this state example, for Summary Statement 1, the trends look relatively stable across time. For Summary Statement 2, the trends for Outcome 1 and 3 look stable but the trend for Outcome 2 Knowledge and Skills is declining from about 60% in 2008-09 to 40% in 2011-12. </w:t>
      </w:r>
    </w:p>
    <w:p w:rsidR="005A1036" w:rsidRPr="00A312AD" w:rsidRDefault="005A1036" w:rsidP="00272C9A">
      <w:pPr>
        <w:rPr>
          <w:rFonts w:ascii="Arial" w:hAnsi="Arial" w:cs="Arial"/>
        </w:rPr>
      </w:pPr>
      <w:r w:rsidRPr="00A312AD">
        <w:rPr>
          <w:rFonts w:ascii="Arial" w:hAnsi="Arial" w:cs="Arial"/>
        </w:rPr>
        <w:t xml:space="preserve">Conclusion: This analysis does not provide enough evidence for us to make inferences or interpretations about the downward trend in the percent of children exiting at age expectations in knowledge and skills but it does provide a direction in which to do more in-depth/root cause analysis.  </w:t>
      </w:r>
    </w:p>
    <w:p w:rsidR="006350FB" w:rsidRDefault="005A1036" w:rsidP="00272C9A">
      <w:pPr>
        <w:rPr>
          <w:rFonts w:ascii="Arial" w:hAnsi="Arial" w:cs="Arial"/>
        </w:rPr>
      </w:pPr>
      <w:r w:rsidRPr="00576068">
        <w:rPr>
          <w:rFonts w:ascii="Arial" w:hAnsi="Arial" w:cs="Arial"/>
        </w:rPr>
        <w:t xml:space="preserve">To create these graphs for your state, download </w:t>
      </w:r>
      <w:proofErr w:type="gramStart"/>
      <w:r w:rsidR="004A44BB">
        <w:rPr>
          <w:rFonts w:ascii="Arial" w:hAnsi="Arial" w:cs="Arial"/>
        </w:rPr>
        <w:t>an excel</w:t>
      </w:r>
      <w:proofErr w:type="gramEnd"/>
      <w:r w:rsidRPr="00576068">
        <w:rPr>
          <w:rFonts w:ascii="Arial" w:hAnsi="Arial" w:cs="Arial"/>
        </w:rPr>
        <w:t xml:space="preserve"> </w:t>
      </w:r>
      <w:r w:rsidR="00576068" w:rsidRPr="00576068">
        <w:rPr>
          <w:rFonts w:ascii="Arial" w:hAnsi="Arial" w:cs="Arial"/>
        </w:rPr>
        <w:t xml:space="preserve">longitudinal </w:t>
      </w:r>
      <w:r w:rsidRPr="00576068">
        <w:rPr>
          <w:rFonts w:ascii="Arial" w:hAnsi="Arial" w:cs="Arial"/>
        </w:rPr>
        <w:t>graphing template here</w:t>
      </w:r>
      <w:r w:rsidR="00576068" w:rsidRPr="00576068">
        <w:rPr>
          <w:rFonts w:ascii="Arial" w:hAnsi="Arial" w:cs="Arial"/>
        </w:rPr>
        <w:t>:</w:t>
      </w:r>
      <w:r w:rsidRPr="00576068">
        <w:rPr>
          <w:rFonts w:ascii="Arial" w:hAnsi="Arial" w:cs="Arial"/>
        </w:rPr>
        <w:t xml:space="preserve"> </w:t>
      </w:r>
      <w:hyperlink r:id="rId20" w:history="1">
        <w:r w:rsidR="006350FB" w:rsidRPr="00B217E0">
          <w:rPr>
            <w:rStyle w:val="Hyperlink"/>
            <w:rFonts w:ascii="Arial" w:hAnsi="Arial" w:cs="Arial"/>
          </w:rPr>
          <w:t>http://ectacenter.org/~xls/eco/longitudinalgraphingtemplate.xlsx</w:t>
        </w:r>
      </w:hyperlink>
    </w:p>
    <w:p w:rsidR="005A1036" w:rsidRPr="00A312AD" w:rsidRDefault="000075AD" w:rsidP="00272C9A">
      <w:pPr>
        <w:rPr>
          <w:rFonts w:ascii="Arial" w:hAnsi="Arial" w:cs="Arial"/>
        </w:rPr>
      </w:pPr>
      <w:r w:rsidRPr="00A312AD">
        <w:rPr>
          <w:rFonts w:ascii="Arial" w:hAnsi="Arial" w:cs="Arial"/>
          <w:noProof/>
        </w:rPr>
        <w:drawing>
          <wp:inline distT="0" distB="0" distL="0" distR="0" wp14:anchorId="1A6FEE53" wp14:editId="5316949B">
            <wp:extent cx="5956300" cy="3938270"/>
            <wp:effectExtent l="0" t="0" r="635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56300" cy="3938270"/>
                    </a:xfrm>
                    <a:prstGeom prst="rect">
                      <a:avLst/>
                    </a:prstGeom>
                    <a:noFill/>
                  </pic:spPr>
                </pic:pic>
              </a:graphicData>
            </a:graphic>
          </wp:inline>
        </w:drawing>
      </w:r>
    </w:p>
    <w:p w:rsidR="005A1036" w:rsidRPr="00A312AD" w:rsidRDefault="005A1036" w:rsidP="00272C9A">
      <w:pPr>
        <w:rPr>
          <w:rFonts w:ascii="Arial" w:hAnsi="Arial" w:cs="Arial"/>
        </w:rPr>
      </w:pPr>
    </w:p>
    <w:p w:rsidR="005A1036" w:rsidRPr="00A312AD" w:rsidRDefault="000075AD">
      <w:pPr>
        <w:rPr>
          <w:rFonts w:ascii="Arial" w:hAnsi="Arial" w:cs="Arial"/>
          <w:b/>
        </w:rPr>
      </w:pPr>
      <w:r w:rsidRPr="00A312AD">
        <w:rPr>
          <w:rFonts w:ascii="Arial" w:hAnsi="Arial" w:cs="Arial"/>
          <w:noProof/>
        </w:rPr>
        <w:lastRenderedPageBreak/>
        <w:drawing>
          <wp:inline distT="0" distB="0" distL="0" distR="0" wp14:anchorId="244FEFD4" wp14:editId="29B0529C">
            <wp:extent cx="5956300" cy="402399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56300" cy="4023995"/>
                    </a:xfrm>
                    <a:prstGeom prst="rect">
                      <a:avLst/>
                    </a:prstGeom>
                    <a:noFill/>
                  </pic:spPr>
                </pic:pic>
              </a:graphicData>
            </a:graphic>
          </wp:inline>
        </w:drawing>
      </w:r>
      <w:r w:rsidR="005A1036" w:rsidRPr="00A312AD">
        <w:rPr>
          <w:rFonts w:ascii="Arial" w:hAnsi="Arial" w:cs="Arial"/>
        </w:rPr>
        <w:br w:type="page"/>
      </w:r>
      <w:r w:rsidR="005A1036" w:rsidRPr="00CF1A7F">
        <w:rPr>
          <w:rFonts w:ascii="Trebuchet MS" w:hAnsi="Trebuchet MS" w:cs="Arial"/>
          <w:b/>
          <w:color w:val="1F497D" w:themeColor="text2"/>
          <w:sz w:val="28"/>
          <w:szCs w:val="28"/>
        </w:rPr>
        <w:lastRenderedPageBreak/>
        <w:t xml:space="preserve">Step 3: Comparison </w:t>
      </w:r>
      <w:r w:rsidR="00E710D8" w:rsidRPr="00CF1A7F">
        <w:rPr>
          <w:rFonts w:ascii="Trebuchet MS" w:hAnsi="Trebuchet MS" w:cs="Arial"/>
          <w:b/>
          <w:color w:val="1F497D" w:themeColor="text2"/>
          <w:sz w:val="28"/>
          <w:szCs w:val="28"/>
        </w:rPr>
        <w:t>across</w:t>
      </w:r>
      <w:r w:rsidR="005A1036" w:rsidRPr="00CF1A7F">
        <w:rPr>
          <w:rFonts w:ascii="Trebuchet MS" w:hAnsi="Trebuchet MS" w:cs="Arial"/>
          <w:b/>
          <w:color w:val="1F497D" w:themeColor="text2"/>
          <w:sz w:val="28"/>
          <w:szCs w:val="28"/>
        </w:rPr>
        <w:t xml:space="preserve"> Local Programs</w:t>
      </w:r>
    </w:p>
    <w:p w:rsidR="005A1036" w:rsidRPr="00A312AD" w:rsidRDefault="005A1036" w:rsidP="00272C9A">
      <w:pPr>
        <w:rPr>
          <w:rFonts w:ascii="Arial" w:hAnsi="Arial" w:cs="Arial"/>
        </w:rPr>
      </w:pPr>
      <w:r w:rsidRPr="00A312AD">
        <w:rPr>
          <w:rFonts w:ascii="Arial" w:hAnsi="Arial" w:cs="Arial"/>
        </w:rPr>
        <w:t xml:space="preserve">The final step in the broad data analysis compares your local programs to each other and to the state. </w:t>
      </w:r>
      <w:r w:rsidR="00BB38B0" w:rsidRPr="00A312AD">
        <w:rPr>
          <w:rFonts w:ascii="Arial" w:hAnsi="Arial" w:cs="Arial"/>
        </w:rPr>
        <w:t xml:space="preserve">The purpose of this analysis is to identify high and low performing programs. In general, program improvement activities focus on low performing programs. However, when you see programs that are performing much higher than other programs in the state you will want to confirm that the programs do not have data quality issues (e.g. inflated exit scores/ratings). An important consideration in any analysis comparing local programs is the number of children included in the summary statement for the program. </w:t>
      </w:r>
      <w:r w:rsidR="0043628A" w:rsidRPr="00A312AD">
        <w:rPr>
          <w:rFonts w:ascii="Arial" w:hAnsi="Arial" w:cs="Arial"/>
        </w:rPr>
        <w:t>If there are fewer th</w:t>
      </w:r>
      <w:r w:rsidR="006E7256">
        <w:rPr>
          <w:rFonts w:ascii="Arial" w:hAnsi="Arial" w:cs="Arial"/>
        </w:rPr>
        <w:t>an</w:t>
      </w:r>
      <w:r w:rsidR="0043628A" w:rsidRPr="00A312AD">
        <w:rPr>
          <w:rFonts w:ascii="Arial" w:hAnsi="Arial" w:cs="Arial"/>
        </w:rPr>
        <w:t xml:space="preserve"> 35 children included in the summary statement you would expect large variation from year to year in the summary statement percentages</w:t>
      </w:r>
      <w:r w:rsidR="00A312AD" w:rsidRPr="00A312AD">
        <w:rPr>
          <w:rFonts w:ascii="Arial" w:hAnsi="Arial" w:cs="Arial"/>
        </w:rPr>
        <w:t xml:space="preserve"> </w:t>
      </w:r>
      <w:r w:rsidR="00842B34" w:rsidRPr="00A312AD">
        <w:rPr>
          <w:rFonts w:ascii="Arial" w:hAnsi="Arial" w:cs="Arial"/>
        </w:rPr>
        <w:t>(10 – 15 percentage points)</w:t>
      </w:r>
      <w:r w:rsidR="0043628A" w:rsidRPr="00A312AD">
        <w:rPr>
          <w:rFonts w:ascii="Arial" w:hAnsi="Arial" w:cs="Arial"/>
        </w:rPr>
        <w:t>. This means that a program</w:t>
      </w:r>
      <w:r w:rsidR="006E7256">
        <w:rPr>
          <w:rFonts w:ascii="Arial" w:hAnsi="Arial" w:cs="Arial"/>
        </w:rPr>
        <w:t>’</w:t>
      </w:r>
      <w:r w:rsidR="0043628A" w:rsidRPr="00A312AD">
        <w:rPr>
          <w:rFonts w:ascii="Arial" w:hAnsi="Arial" w:cs="Arial"/>
        </w:rPr>
        <w:t>s status relative to other programs is not very stable from year to year and not a reliable way to understand the program</w:t>
      </w:r>
      <w:r w:rsidR="006E7256">
        <w:rPr>
          <w:rFonts w:ascii="Arial" w:hAnsi="Arial" w:cs="Arial"/>
        </w:rPr>
        <w:t>’</w:t>
      </w:r>
      <w:r w:rsidR="0043628A" w:rsidRPr="00A312AD">
        <w:rPr>
          <w:rFonts w:ascii="Arial" w:hAnsi="Arial" w:cs="Arial"/>
        </w:rPr>
        <w:t xml:space="preserve">s performance relative to other programs (e.g. they could </w:t>
      </w:r>
      <w:r w:rsidR="00842B34" w:rsidRPr="00A312AD">
        <w:rPr>
          <w:rFonts w:ascii="Arial" w:hAnsi="Arial" w:cs="Arial"/>
        </w:rPr>
        <w:t xml:space="preserve">be </w:t>
      </w:r>
      <w:r w:rsidR="0043628A" w:rsidRPr="00A312AD">
        <w:rPr>
          <w:rFonts w:ascii="Arial" w:hAnsi="Arial" w:cs="Arial"/>
        </w:rPr>
        <w:t xml:space="preserve">low one year and average the next without any changes to their programs). </w:t>
      </w:r>
      <w:r w:rsidR="00C2612F" w:rsidRPr="00A312AD">
        <w:rPr>
          <w:rFonts w:ascii="Arial" w:hAnsi="Arial" w:cs="Arial"/>
        </w:rPr>
        <w:t xml:space="preserve">One option for graphing local data to make the interpretation more reliable </w:t>
      </w:r>
      <w:r w:rsidR="006E7256">
        <w:rPr>
          <w:rFonts w:ascii="Arial" w:hAnsi="Arial" w:cs="Arial"/>
        </w:rPr>
        <w:t>is</w:t>
      </w:r>
      <w:r w:rsidR="00C2612F" w:rsidRPr="00A312AD">
        <w:rPr>
          <w:rFonts w:ascii="Arial" w:hAnsi="Arial" w:cs="Arial"/>
        </w:rPr>
        <w:t xml:space="preserve"> to include only progra</w:t>
      </w:r>
      <w:r w:rsidR="00842B34" w:rsidRPr="00A312AD">
        <w:rPr>
          <w:rFonts w:ascii="Arial" w:hAnsi="Arial" w:cs="Arial"/>
        </w:rPr>
        <w:t>ms that have 35 or more children</w:t>
      </w:r>
      <w:r w:rsidR="00EE4A80" w:rsidRPr="00A312AD">
        <w:rPr>
          <w:rFonts w:ascii="Arial" w:hAnsi="Arial" w:cs="Arial"/>
        </w:rPr>
        <w:t>. In addition, you will want to make sure that you include the number of children in the summary statement in the program label (see Figure 5). This will allow you to consider the stability of the summary statement as you interpret the data</w:t>
      </w:r>
      <w:r w:rsidR="00842B34" w:rsidRPr="00A312AD">
        <w:rPr>
          <w:rFonts w:ascii="Arial" w:hAnsi="Arial" w:cs="Arial"/>
        </w:rPr>
        <w:t xml:space="preserve"> across programs</w:t>
      </w:r>
      <w:r w:rsidR="00EE4A80" w:rsidRPr="00A312AD">
        <w:rPr>
          <w:rFonts w:ascii="Arial" w:hAnsi="Arial" w:cs="Arial"/>
        </w:rPr>
        <w:t xml:space="preserve">. </w:t>
      </w:r>
      <w:r w:rsidR="00842B34" w:rsidRPr="00A312AD">
        <w:rPr>
          <w:rFonts w:ascii="Arial" w:hAnsi="Arial" w:cs="Arial"/>
        </w:rPr>
        <w:t xml:space="preserve">  </w:t>
      </w:r>
      <w:r w:rsidR="00C2612F" w:rsidRPr="00A312AD">
        <w:rPr>
          <w:rFonts w:ascii="Arial" w:hAnsi="Arial" w:cs="Arial"/>
        </w:rPr>
        <w:t xml:space="preserve"> </w:t>
      </w:r>
    </w:p>
    <w:p w:rsidR="009F3E6F" w:rsidRPr="00A312AD" w:rsidRDefault="00842B34" w:rsidP="00272C9A">
      <w:pPr>
        <w:rPr>
          <w:rFonts w:ascii="Arial" w:hAnsi="Arial" w:cs="Arial"/>
        </w:rPr>
      </w:pPr>
      <w:r w:rsidRPr="00A312AD">
        <w:rPr>
          <w:rFonts w:ascii="Arial" w:hAnsi="Arial" w:cs="Arial"/>
        </w:rPr>
        <w:t xml:space="preserve">In this example, we are only showing data for Outcome 2 - Knowledge and Skills, Summary Statement 2 – exits at age expectations.  </w:t>
      </w:r>
      <w:r w:rsidR="005A1036" w:rsidRPr="00A312AD">
        <w:rPr>
          <w:rFonts w:ascii="Arial" w:hAnsi="Arial" w:cs="Arial"/>
        </w:rPr>
        <w:t xml:space="preserve">In your state, you may need to do the analysis by local programs for all outcomes and summary statements or you may </w:t>
      </w:r>
      <w:r w:rsidRPr="00A312AD">
        <w:rPr>
          <w:rFonts w:ascii="Arial" w:hAnsi="Arial" w:cs="Arial"/>
        </w:rPr>
        <w:t xml:space="preserve">be able to </w:t>
      </w:r>
      <w:r w:rsidR="005A1036" w:rsidRPr="00A312AD">
        <w:rPr>
          <w:rFonts w:ascii="Arial" w:hAnsi="Arial" w:cs="Arial"/>
        </w:rPr>
        <w:t xml:space="preserve">limit your analysis based on the earlier results. </w:t>
      </w:r>
      <w:r w:rsidR="00E710D8" w:rsidRPr="00A312AD">
        <w:rPr>
          <w:rFonts w:ascii="Arial" w:hAnsi="Arial" w:cs="Arial"/>
        </w:rPr>
        <w:t xml:space="preserve">Some examples of </w:t>
      </w:r>
      <w:r w:rsidRPr="00A312AD">
        <w:rPr>
          <w:rFonts w:ascii="Arial" w:hAnsi="Arial" w:cs="Arial"/>
        </w:rPr>
        <w:t>cases where a state would</w:t>
      </w:r>
      <w:r w:rsidR="00E710D8" w:rsidRPr="00A312AD">
        <w:rPr>
          <w:rFonts w:ascii="Arial" w:hAnsi="Arial" w:cs="Arial"/>
        </w:rPr>
        <w:t xml:space="preserve"> reduce the set of summary statements and outcomes </w:t>
      </w:r>
      <w:r w:rsidR="00A312AD" w:rsidRPr="00A312AD">
        <w:rPr>
          <w:rFonts w:ascii="Arial" w:hAnsi="Arial" w:cs="Arial"/>
        </w:rPr>
        <w:t>analyz</w:t>
      </w:r>
      <w:r w:rsidRPr="00A312AD">
        <w:rPr>
          <w:rFonts w:ascii="Arial" w:hAnsi="Arial" w:cs="Arial"/>
        </w:rPr>
        <w:t>ed</w:t>
      </w:r>
      <w:r w:rsidR="00E710D8" w:rsidRPr="00A312AD">
        <w:rPr>
          <w:rFonts w:ascii="Arial" w:hAnsi="Arial" w:cs="Arial"/>
        </w:rPr>
        <w:t xml:space="preserve"> include:</w:t>
      </w:r>
    </w:p>
    <w:p w:rsidR="00E710D8" w:rsidRPr="00A312AD" w:rsidRDefault="00E710D8" w:rsidP="00E710D8">
      <w:pPr>
        <w:pStyle w:val="ListParagraph"/>
        <w:numPr>
          <w:ilvl w:val="0"/>
          <w:numId w:val="4"/>
        </w:numPr>
        <w:rPr>
          <w:rFonts w:ascii="Arial" w:hAnsi="Arial" w:cs="Arial"/>
        </w:rPr>
      </w:pPr>
      <w:r w:rsidRPr="00A312AD">
        <w:rPr>
          <w:rFonts w:ascii="Arial" w:hAnsi="Arial" w:cs="Arial"/>
        </w:rPr>
        <w:t>The previous analysis leads to a more specific question.</w:t>
      </w:r>
    </w:p>
    <w:p w:rsidR="00E710D8" w:rsidRPr="00A312AD" w:rsidRDefault="00E710D8" w:rsidP="00E710D8">
      <w:pPr>
        <w:pStyle w:val="ListParagraph"/>
        <w:numPr>
          <w:ilvl w:val="0"/>
          <w:numId w:val="4"/>
        </w:numPr>
        <w:rPr>
          <w:rFonts w:ascii="Arial" w:hAnsi="Arial" w:cs="Arial"/>
        </w:rPr>
      </w:pPr>
      <w:r w:rsidRPr="00A312AD">
        <w:rPr>
          <w:rFonts w:ascii="Arial" w:hAnsi="Arial" w:cs="Arial"/>
        </w:rPr>
        <w:t xml:space="preserve">Stakeholders chose </w:t>
      </w:r>
      <w:r w:rsidR="00842B34" w:rsidRPr="00A312AD">
        <w:rPr>
          <w:rFonts w:ascii="Arial" w:hAnsi="Arial" w:cs="Arial"/>
        </w:rPr>
        <w:t xml:space="preserve">to focus on a reduced </w:t>
      </w:r>
      <w:r w:rsidRPr="00A312AD">
        <w:rPr>
          <w:rFonts w:ascii="Arial" w:hAnsi="Arial" w:cs="Arial"/>
        </w:rPr>
        <w:t>set of summary statements and outcomes.</w:t>
      </w:r>
    </w:p>
    <w:p w:rsidR="00E710D8" w:rsidRPr="00A312AD" w:rsidRDefault="00E710D8" w:rsidP="00E710D8">
      <w:pPr>
        <w:pStyle w:val="ListParagraph"/>
        <w:numPr>
          <w:ilvl w:val="0"/>
          <w:numId w:val="4"/>
        </w:numPr>
        <w:rPr>
          <w:rFonts w:ascii="Arial" w:hAnsi="Arial" w:cs="Arial"/>
        </w:rPr>
      </w:pPr>
      <w:r w:rsidRPr="00A312AD">
        <w:rPr>
          <w:rFonts w:ascii="Arial" w:hAnsi="Arial" w:cs="Arial"/>
        </w:rPr>
        <w:t xml:space="preserve">You are focusing on a particular activity or initiative in the state that is related more to one summary statement and outcome than others. </w:t>
      </w:r>
      <w:r w:rsidR="00842B34" w:rsidRPr="00A312AD">
        <w:rPr>
          <w:rFonts w:ascii="Arial" w:hAnsi="Arial" w:cs="Arial"/>
        </w:rPr>
        <w:t xml:space="preserve">For example, you are focusing on an early math initiative so you only look at Outcome 2. </w:t>
      </w:r>
    </w:p>
    <w:p w:rsidR="00BB38B0" w:rsidRPr="00A312AD" w:rsidRDefault="00842B34" w:rsidP="00BB38B0">
      <w:pPr>
        <w:rPr>
          <w:rFonts w:ascii="Arial" w:hAnsi="Arial" w:cs="Arial"/>
        </w:rPr>
      </w:pPr>
      <w:r w:rsidRPr="00A312AD">
        <w:rPr>
          <w:rFonts w:ascii="Arial" w:hAnsi="Arial" w:cs="Arial"/>
        </w:rPr>
        <w:t xml:space="preserve">In the current state example, the analysis of local data was limited to </w:t>
      </w:r>
      <w:r w:rsidR="00BB38B0" w:rsidRPr="00A312AD">
        <w:rPr>
          <w:rFonts w:ascii="Arial" w:hAnsi="Arial" w:cs="Arial"/>
        </w:rPr>
        <w:t xml:space="preserve">Summary Statement 2, Outcome 2 </w:t>
      </w:r>
      <w:r w:rsidRPr="00A312AD">
        <w:rPr>
          <w:rFonts w:ascii="Arial" w:hAnsi="Arial" w:cs="Arial"/>
        </w:rPr>
        <w:t>because this metric was</w:t>
      </w:r>
      <w:r w:rsidR="00BB38B0" w:rsidRPr="00A312AD">
        <w:rPr>
          <w:rFonts w:ascii="Arial" w:hAnsi="Arial" w:cs="Arial"/>
        </w:rPr>
        <w:t xml:space="preserve"> lower than national performance and </w:t>
      </w:r>
      <w:r w:rsidRPr="00A312AD">
        <w:rPr>
          <w:rFonts w:ascii="Arial" w:hAnsi="Arial" w:cs="Arial"/>
        </w:rPr>
        <w:t>was seen to decline across</w:t>
      </w:r>
      <w:r w:rsidR="00BB38B0" w:rsidRPr="00A312AD">
        <w:rPr>
          <w:rFonts w:ascii="Arial" w:hAnsi="Arial" w:cs="Arial"/>
        </w:rPr>
        <w:t xml:space="preserve"> recent years. </w:t>
      </w:r>
      <w:r w:rsidRPr="00A312AD">
        <w:rPr>
          <w:rFonts w:ascii="Arial" w:hAnsi="Arial" w:cs="Arial"/>
        </w:rPr>
        <w:t>Looking at Figure 5 we see that there is a cluster of 5 low performing programs and one exceptionally high performing program.</w:t>
      </w:r>
    </w:p>
    <w:p w:rsidR="005A1036" w:rsidRPr="00A312AD" w:rsidRDefault="009F3E6F" w:rsidP="00272C9A">
      <w:pPr>
        <w:rPr>
          <w:rFonts w:ascii="Arial" w:hAnsi="Arial" w:cs="Arial"/>
        </w:rPr>
      </w:pPr>
      <w:r w:rsidRPr="00A312AD">
        <w:rPr>
          <w:rFonts w:ascii="Arial" w:hAnsi="Arial" w:cs="Arial"/>
        </w:rPr>
        <w:t xml:space="preserve">Conclusions: </w:t>
      </w:r>
      <w:r w:rsidR="004834C0" w:rsidRPr="00A312AD">
        <w:rPr>
          <w:rFonts w:ascii="Arial" w:hAnsi="Arial" w:cs="Arial"/>
        </w:rPr>
        <w:t xml:space="preserve">The current analysis does not provide enough information for us to make inferences about why the cluster of 5 low performing programs are not performing at the same level as other programs. To make these inferences we would need </w:t>
      </w:r>
      <w:r w:rsidR="00A312AD" w:rsidRPr="00A312AD">
        <w:rPr>
          <w:rFonts w:ascii="Arial" w:hAnsi="Arial" w:cs="Arial"/>
        </w:rPr>
        <w:t xml:space="preserve">to </w:t>
      </w:r>
      <w:r w:rsidR="005A1036" w:rsidRPr="00A312AD">
        <w:rPr>
          <w:rFonts w:ascii="Arial" w:hAnsi="Arial" w:cs="Arial"/>
        </w:rPr>
        <w:t xml:space="preserve">look at the </w:t>
      </w:r>
      <w:r w:rsidR="005A1036" w:rsidRPr="00A312AD">
        <w:rPr>
          <w:rFonts w:ascii="Arial" w:hAnsi="Arial" w:cs="Arial"/>
        </w:rPr>
        <w:lastRenderedPageBreak/>
        <w:t xml:space="preserve">characteristics of the children and of the services in the </w:t>
      </w:r>
      <w:r w:rsidR="004834C0" w:rsidRPr="00A312AD">
        <w:rPr>
          <w:rFonts w:ascii="Arial" w:hAnsi="Arial" w:cs="Arial"/>
        </w:rPr>
        <w:t xml:space="preserve">cluster of 5 </w:t>
      </w:r>
      <w:r w:rsidR="005A1036" w:rsidRPr="00A312AD">
        <w:rPr>
          <w:rFonts w:ascii="Arial" w:hAnsi="Arial" w:cs="Arial"/>
        </w:rPr>
        <w:t xml:space="preserve">low performing programs </w:t>
      </w:r>
      <w:r w:rsidR="004834C0" w:rsidRPr="00A312AD">
        <w:rPr>
          <w:rFonts w:ascii="Arial" w:hAnsi="Arial" w:cs="Arial"/>
        </w:rPr>
        <w:t>and how these compare to other programs in the state</w:t>
      </w:r>
      <w:r w:rsidR="005A1036" w:rsidRPr="00A312AD">
        <w:rPr>
          <w:rFonts w:ascii="Arial" w:hAnsi="Arial" w:cs="Arial"/>
        </w:rPr>
        <w:t xml:space="preserve">. </w:t>
      </w:r>
    </w:p>
    <w:p w:rsidR="005A1036" w:rsidRDefault="005A1036" w:rsidP="00272C9A">
      <w:pPr>
        <w:rPr>
          <w:rFonts w:ascii="Arial" w:hAnsi="Arial" w:cs="Arial"/>
          <w:color w:val="FF0000"/>
        </w:rPr>
      </w:pPr>
      <w:r w:rsidRPr="00576068">
        <w:rPr>
          <w:rFonts w:ascii="Arial" w:hAnsi="Arial" w:cs="Arial"/>
        </w:rPr>
        <w:t>For more information on how to create a chart like this, view this 5 minute video</w:t>
      </w:r>
      <w:r w:rsidR="00576068" w:rsidRPr="00576068">
        <w:rPr>
          <w:rFonts w:ascii="Arial" w:hAnsi="Arial" w:cs="Arial"/>
        </w:rPr>
        <w:t>:</w:t>
      </w:r>
      <w:r w:rsidRPr="00576068">
        <w:rPr>
          <w:rFonts w:ascii="Arial" w:hAnsi="Arial" w:cs="Arial"/>
        </w:rPr>
        <w:t xml:space="preserve"> </w:t>
      </w:r>
      <w:hyperlink r:id="rId23" w:history="1">
        <w:r w:rsidR="006350FB" w:rsidRPr="00B217E0">
          <w:rPr>
            <w:rStyle w:val="Hyperlink"/>
            <w:rFonts w:ascii="Arial" w:hAnsi="Arial" w:cs="Arial"/>
          </w:rPr>
          <w:t>http://www.screenr.com/xJIH</w:t>
        </w:r>
      </w:hyperlink>
    </w:p>
    <w:p w:rsidR="006350FB" w:rsidRPr="00A312AD" w:rsidRDefault="006350FB" w:rsidP="00272C9A">
      <w:pPr>
        <w:rPr>
          <w:rFonts w:ascii="Arial" w:hAnsi="Arial" w:cs="Arial"/>
          <w:color w:val="FF0000"/>
        </w:rPr>
      </w:pPr>
    </w:p>
    <w:p w:rsidR="005A1036" w:rsidRPr="00A312AD" w:rsidRDefault="000075AD" w:rsidP="00272C9A">
      <w:pPr>
        <w:rPr>
          <w:rFonts w:ascii="Arial" w:hAnsi="Arial" w:cs="Arial"/>
        </w:rPr>
      </w:pPr>
      <w:r w:rsidRPr="00A312AD">
        <w:rPr>
          <w:rFonts w:ascii="Arial" w:hAnsi="Arial" w:cs="Arial"/>
          <w:noProof/>
        </w:rPr>
        <w:drawing>
          <wp:inline distT="0" distB="0" distL="0" distR="0" wp14:anchorId="6C5E0628" wp14:editId="6E1F246A">
            <wp:extent cx="5956300" cy="379793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56300" cy="3797935"/>
                    </a:xfrm>
                    <a:prstGeom prst="rect">
                      <a:avLst/>
                    </a:prstGeom>
                    <a:noFill/>
                  </pic:spPr>
                </pic:pic>
              </a:graphicData>
            </a:graphic>
          </wp:inline>
        </w:drawing>
      </w:r>
    </w:p>
    <w:p w:rsidR="005A1036" w:rsidRPr="00A312AD" w:rsidRDefault="005A1036" w:rsidP="00272C9A">
      <w:pPr>
        <w:rPr>
          <w:rFonts w:ascii="Arial" w:hAnsi="Arial" w:cs="Arial"/>
          <w:noProof/>
        </w:rPr>
      </w:pPr>
    </w:p>
    <w:p w:rsidR="005A1036" w:rsidRPr="00A312AD" w:rsidRDefault="005A1036">
      <w:pPr>
        <w:rPr>
          <w:rFonts w:ascii="Arial" w:hAnsi="Arial" w:cs="Arial"/>
          <w:noProof/>
        </w:rPr>
      </w:pPr>
      <w:r w:rsidRPr="00A312AD">
        <w:rPr>
          <w:rFonts w:ascii="Arial" w:hAnsi="Arial" w:cs="Arial"/>
          <w:noProof/>
        </w:rPr>
        <w:br w:type="page"/>
      </w:r>
    </w:p>
    <w:p w:rsidR="005A1036" w:rsidRPr="00A312AD" w:rsidRDefault="005A1036" w:rsidP="00A312AD">
      <w:pPr>
        <w:rPr>
          <w:rFonts w:ascii="Arial" w:hAnsi="Arial" w:cs="Arial"/>
          <w:noProof/>
        </w:rPr>
      </w:pPr>
      <w:r w:rsidRPr="00A312AD">
        <w:rPr>
          <w:rFonts w:ascii="Arial" w:hAnsi="Arial" w:cs="Arial"/>
          <w:noProof/>
        </w:rPr>
        <w:lastRenderedPageBreak/>
        <w:t>After you review and present the data from your broad data analysis it will be important to add some interpretation and decide on the next steps for more indepth analysis and determination of root causes related to the performance. Involving stakeholders is recommended to broaden the perspective as the analyses continue . The table below includes some questions that you could ask to help guide interpretation and next steps.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5A1036" w:rsidRPr="00A312AD" w:rsidTr="004C4B48">
        <w:tc>
          <w:tcPr>
            <w:tcW w:w="4788" w:type="dxa"/>
          </w:tcPr>
          <w:p w:rsidR="005A1036" w:rsidRPr="00A312AD" w:rsidRDefault="005A1036" w:rsidP="004C4B48">
            <w:pPr>
              <w:spacing w:after="0" w:line="240" w:lineRule="auto"/>
              <w:rPr>
                <w:rFonts w:ascii="Arial" w:hAnsi="Arial" w:cs="Arial"/>
                <w:b/>
              </w:rPr>
            </w:pPr>
            <w:r w:rsidRPr="00A312AD">
              <w:rPr>
                <w:rFonts w:ascii="Arial" w:hAnsi="Arial" w:cs="Arial"/>
              </w:rPr>
              <w:br w:type="page"/>
            </w:r>
            <w:r w:rsidRPr="00A312AD">
              <w:rPr>
                <w:rFonts w:ascii="Arial" w:hAnsi="Arial" w:cs="Arial"/>
                <w:b/>
              </w:rPr>
              <w:t>Question</w:t>
            </w:r>
          </w:p>
        </w:tc>
        <w:tc>
          <w:tcPr>
            <w:tcW w:w="4788" w:type="dxa"/>
          </w:tcPr>
          <w:p w:rsidR="005A1036" w:rsidRPr="00A312AD" w:rsidRDefault="005A1036" w:rsidP="004C4B48">
            <w:pPr>
              <w:spacing w:after="0" w:line="240" w:lineRule="auto"/>
              <w:rPr>
                <w:rFonts w:ascii="Arial" w:hAnsi="Arial" w:cs="Arial"/>
                <w:b/>
              </w:rPr>
            </w:pPr>
            <w:r w:rsidRPr="00A312AD">
              <w:rPr>
                <w:rFonts w:ascii="Arial" w:hAnsi="Arial" w:cs="Arial"/>
                <w:b/>
              </w:rPr>
              <w:t>Notes</w:t>
            </w:r>
          </w:p>
        </w:tc>
      </w:tr>
      <w:tr w:rsidR="005A1036" w:rsidRPr="00A312AD" w:rsidTr="004C4B48">
        <w:tc>
          <w:tcPr>
            <w:tcW w:w="4788" w:type="dxa"/>
          </w:tcPr>
          <w:p w:rsidR="005A1036" w:rsidRPr="00A312AD" w:rsidRDefault="005A1036" w:rsidP="004C4B48">
            <w:pPr>
              <w:pStyle w:val="ListParagraph"/>
              <w:numPr>
                <w:ilvl w:val="0"/>
                <w:numId w:val="2"/>
              </w:numPr>
              <w:spacing w:before="40" w:after="40" w:line="240" w:lineRule="auto"/>
              <w:rPr>
                <w:rFonts w:ascii="Arial" w:hAnsi="Arial" w:cs="Arial"/>
              </w:rPr>
            </w:pPr>
            <w:r w:rsidRPr="00A312AD">
              <w:rPr>
                <w:rFonts w:ascii="Arial" w:hAnsi="Arial" w:cs="Arial"/>
              </w:rPr>
              <w:t>Does our state’s child outcomes data look different than the national data?</w:t>
            </w:r>
          </w:p>
        </w:tc>
        <w:tc>
          <w:tcPr>
            <w:tcW w:w="4788" w:type="dxa"/>
          </w:tcPr>
          <w:p w:rsidR="005A1036" w:rsidRPr="00A312AD" w:rsidRDefault="005A1036" w:rsidP="004C4B48">
            <w:pPr>
              <w:spacing w:after="0" w:line="240" w:lineRule="auto"/>
              <w:rPr>
                <w:rFonts w:ascii="Arial" w:hAnsi="Arial" w:cs="Arial"/>
              </w:rPr>
            </w:pPr>
          </w:p>
          <w:p w:rsidR="005A1036" w:rsidRPr="00A312AD" w:rsidRDefault="005A1036" w:rsidP="004C4B48">
            <w:pPr>
              <w:spacing w:after="0" w:line="240" w:lineRule="auto"/>
              <w:rPr>
                <w:rFonts w:ascii="Arial" w:hAnsi="Arial" w:cs="Arial"/>
              </w:rPr>
            </w:pPr>
          </w:p>
          <w:p w:rsidR="005A1036" w:rsidRPr="00A312AD" w:rsidRDefault="005A1036" w:rsidP="004C4B48">
            <w:pPr>
              <w:spacing w:after="0" w:line="240" w:lineRule="auto"/>
              <w:rPr>
                <w:rFonts w:ascii="Arial" w:hAnsi="Arial" w:cs="Arial"/>
              </w:rPr>
            </w:pPr>
          </w:p>
          <w:p w:rsidR="005A1036" w:rsidRPr="00A312AD" w:rsidRDefault="005A1036" w:rsidP="004C4B48">
            <w:pPr>
              <w:spacing w:after="0" w:line="240" w:lineRule="auto"/>
              <w:rPr>
                <w:rFonts w:ascii="Arial" w:hAnsi="Arial" w:cs="Arial"/>
              </w:rPr>
            </w:pPr>
          </w:p>
          <w:p w:rsidR="005A1036" w:rsidRPr="00A312AD" w:rsidRDefault="005A1036" w:rsidP="004C4B48">
            <w:pPr>
              <w:spacing w:after="0" w:line="240" w:lineRule="auto"/>
              <w:rPr>
                <w:rFonts w:ascii="Arial" w:hAnsi="Arial" w:cs="Arial"/>
              </w:rPr>
            </w:pPr>
          </w:p>
        </w:tc>
      </w:tr>
      <w:tr w:rsidR="005A1036" w:rsidRPr="00A312AD" w:rsidTr="004C4B48">
        <w:tc>
          <w:tcPr>
            <w:tcW w:w="4788" w:type="dxa"/>
          </w:tcPr>
          <w:p w:rsidR="005A1036" w:rsidRPr="00A312AD" w:rsidRDefault="005A1036" w:rsidP="004C4B48">
            <w:pPr>
              <w:pStyle w:val="ListParagraph"/>
              <w:numPr>
                <w:ilvl w:val="0"/>
                <w:numId w:val="2"/>
              </w:numPr>
              <w:spacing w:before="40" w:after="40" w:line="240" w:lineRule="auto"/>
              <w:rPr>
                <w:rFonts w:ascii="Arial" w:hAnsi="Arial" w:cs="Arial"/>
              </w:rPr>
            </w:pPr>
            <w:r w:rsidRPr="00A312AD">
              <w:rPr>
                <w:rFonts w:ascii="Arial" w:hAnsi="Arial" w:cs="Arial"/>
              </w:rPr>
              <w:t>Is our state performing more poorly in some outcomes than others?</w:t>
            </w:r>
          </w:p>
        </w:tc>
        <w:tc>
          <w:tcPr>
            <w:tcW w:w="4788" w:type="dxa"/>
          </w:tcPr>
          <w:p w:rsidR="005A1036" w:rsidRPr="00A312AD" w:rsidRDefault="005A1036" w:rsidP="004C4B48">
            <w:pPr>
              <w:spacing w:after="0" w:line="240" w:lineRule="auto"/>
              <w:rPr>
                <w:rFonts w:ascii="Arial" w:hAnsi="Arial" w:cs="Arial"/>
              </w:rPr>
            </w:pPr>
          </w:p>
          <w:p w:rsidR="005A1036" w:rsidRPr="00A312AD" w:rsidRDefault="005A1036" w:rsidP="004C4B48">
            <w:pPr>
              <w:spacing w:after="0" w:line="240" w:lineRule="auto"/>
              <w:rPr>
                <w:rFonts w:ascii="Arial" w:hAnsi="Arial" w:cs="Arial"/>
              </w:rPr>
            </w:pPr>
          </w:p>
          <w:p w:rsidR="005A1036" w:rsidRPr="00A312AD" w:rsidRDefault="005A1036" w:rsidP="004C4B48">
            <w:pPr>
              <w:spacing w:after="0" w:line="240" w:lineRule="auto"/>
              <w:rPr>
                <w:rFonts w:ascii="Arial" w:hAnsi="Arial" w:cs="Arial"/>
              </w:rPr>
            </w:pPr>
          </w:p>
          <w:p w:rsidR="005A1036" w:rsidRPr="00A312AD" w:rsidRDefault="005A1036" w:rsidP="004C4B48">
            <w:pPr>
              <w:spacing w:after="0" w:line="240" w:lineRule="auto"/>
              <w:rPr>
                <w:rFonts w:ascii="Arial" w:hAnsi="Arial" w:cs="Arial"/>
              </w:rPr>
            </w:pPr>
          </w:p>
          <w:p w:rsidR="005A1036" w:rsidRPr="00A312AD" w:rsidRDefault="005A1036" w:rsidP="004C4B48">
            <w:pPr>
              <w:spacing w:after="0" w:line="240" w:lineRule="auto"/>
              <w:rPr>
                <w:rFonts w:ascii="Arial" w:hAnsi="Arial" w:cs="Arial"/>
              </w:rPr>
            </w:pPr>
          </w:p>
        </w:tc>
      </w:tr>
      <w:tr w:rsidR="005A1036" w:rsidRPr="00A312AD" w:rsidTr="004C4B48">
        <w:tc>
          <w:tcPr>
            <w:tcW w:w="4788" w:type="dxa"/>
          </w:tcPr>
          <w:p w:rsidR="005A1036" w:rsidRPr="00A312AD" w:rsidRDefault="005A1036" w:rsidP="004C4B48">
            <w:pPr>
              <w:pStyle w:val="ListParagraph"/>
              <w:numPr>
                <w:ilvl w:val="0"/>
                <w:numId w:val="2"/>
              </w:numPr>
              <w:spacing w:before="40" w:after="40" w:line="240" w:lineRule="auto"/>
              <w:rPr>
                <w:rFonts w:ascii="Arial" w:hAnsi="Arial" w:cs="Arial"/>
              </w:rPr>
            </w:pPr>
            <w:r w:rsidRPr="00A312AD">
              <w:rPr>
                <w:rFonts w:ascii="Arial" w:hAnsi="Arial" w:cs="Arial"/>
              </w:rPr>
              <w:t>Are our state child outcomes trends stable over time? Trending upwards? Trending downwards?</w:t>
            </w:r>
          </w:p>
        </w:tc>
        <w:tc>
          <w:tcPr>
            <w:tcW w:w="4788" w:type="dxa"/>
          </w:tcPr>
          <w:p w:rsidR="005A1036" w:rsidRPr="00A312AD" w:rsidRDefault="005A1036" w:rsidP="004C4B48">
            <w:pPr>
              <w:spacing w:after="0" w:line="240" w:lineRule="auto"/>
              <w:rPr>
                <w:rFonts w:ascii="Arial" w:hAnsi="Arial" w:cs="Arial"/>
              </w:rPr>
            </w:pPr>
          </w:p>
          <w:p w:rsidR="005A1036" w:rsidRPr="00A312AD" w:rsidRDefault="005A1036" w:rsidP="004C4B48">
            <w:pPr>
              <w:spacing w:after="0" w:line="240" w:lineRule="auto"/>
              <w:rPr>
                <w:rFonts w:ascii="Arial" w:hAnsi="Arial" w:cs="Arial"/>
              </w:rPr>
            </w:pPr>
          </w:p>
          <w:p w:rsidR="005A1036" w:rsidRPr="00A312AD" w:rsidRDefault="005A1036" w:rsidP="004C4B48">
            <w:pPr>
              <w:spacing w:after="0" w:line="240" w:lineRule="auto"/>
              <w:rPr>
                <w:rFonts w:ascii="Arial" w:hAnsi="Arial" w:cs="Arial"/>
              </w:rPr>
            </w:pPr>
          </w:p>
          <w:p w:rsidR="005A1036" w:rsidRPr="00A312AD" w:rsidRDefault="005A1036" w:rsidP="004C4B48">
            <w:pPr>
              <w:spacing w:after="0" w:line="240" w:lineRule="auto"/>
              <w:rPr>
                <w:rFonts w:ascii="Arial" w:hAnsi="Arial" w:cs="Arial"/>
              </w:rPr>
            </w:pPr>
          </w:p>
          <w:p w:rsidR="005A1036" w:rsidRPr="00A312AD" w:rsidRDefault="005A1036" w:rsidP="004C4B48">
            <w:pPr>
              <w:spacing w:after="0" w:line="240" w:lineRule="auto"/>
              <w:rPr>
                <w:rFonts w:ascii="Arial" w:hAnsi="Arial" w:cs="Arial"/>
              </w:rPr>
            </w:pPr>
          </w:p>
        </w:tc>
      </w:tr>
      <w:tr w:rsidR="005A1036" w:rsidRPr="00A312AD" w:rsidTr="004C4B48">
        <w:tc>
          <w:tcPr>
            <w:tcW w:w="4788" w:type="dxa"/>
          </w:tcPr>
          <w:p w:rsidR="005A1036" w:rsidRPr="00A312AD" w:rsidRDefault="005A1036" w:rsidP="004C4B48">
            <w:pPr>
              <w:pStyle w:val="ListParagraph"/>
              <w:numPr>
                <w:ilvl w:val="0"/>
                <w:numId w:val="2"/>
              </w:numPr>
              <w:spacing w:before="40" w:after="40" w:line="240" w:lineRule="auto"/>
              <w:rPr>
                <w:rFonts w:ascii="Arial" w:hAnsi="Arial" w:cs="Arial"/>
              </w:rPr>
            </w:pPr>
            <w:r w:rsidRPr="00A312AD">
              <w:rPr>
                <w:rFonts w:ascii="Arial" w:hAnsi="Arial" w:cs="Arial"/>
              </w:rPr>
              <w:t>Are the child outcomes similar across programs?</w:t>
            </w:r>
          </w:p>
        </w:tc>
        <w:tc>
          <w:tcPr>
            <w:tcW w:w="4788" w:type="dxa"/>
          </w:tcPr>
          <w:p w:rsidR="005A1036" w:rsidRPr="00A312AD" w:rsidRDefault="005A1036" w:rsidP="004C4B48">
            <w:pPr>
              <w:spacing w:after="0" w:line="240" w:lineRule="auto"/>
              <w:rPr>
                <w:rFonts w:ascii="Arial" w:hAnsi="Arial" w:cs="Arial"/>
              </w:rPr>
            </w:pPr>
          </w:p>
          <w:p w:rsidR="005A1036" w:rsidRPr="00A312AD" w:rsidRDefault="005A1036" w:rsidP="004C4B48">
            <w:pPr>
              <w:spacing w:after="0" w:line="240" w:lineRule="auto"/>
              <w:rPr>
                <w:rFonts w:ascii="Arial" w:hAnsi="Arial" w:cs="Arial"/>
              </w:rPr>
            </w:pPr>
          </w:p>
          <w:p w:rsidR="005A1036" w:rsidRPr="00A312AD" w:rsidRDefault="005A1036" w:rsidP="004C4B48">
            <w:pPr>
              <w:spacing w:after="0" w:line="240" w:lineRule="auto"/>
              <w:rPr>
                <w:rFonts w:ascii="Arial" w:hAnsi="Arial" w:cs="Arial"/>
              </w:rPr>
            </w:pPr>
          </w:p>
          <w:p w:rsidR="005A1036" w:rsidRPr="00A312AD" w:rsidRDefault="005A1036" w:rsidP="004C4B48">
            <w:pPr>
              <w:spacing w:after="0" w:line="240" w:lineRule="auto"/>
              <w:rPr>
                <w:rFonts w:ascii="Arial" w:hAnsi="Arial" w:cs="Arial"/>
              </w:rPr>
            </w:pPr>
          </w:p>
        </w:tc>
      </w:tr>
    </w:tbl>
    <w:p w:rsidR="005A1036" w:rsidRPr="00A312AD" w:rsidRDefault="005A1036" w:rsidP="00DF7E59">
      <w:pPr>
        <w:rPr>
          <w:rFonts w:ascii="Arial" w:hAnsi="Arial" w:cs="Arial"/>
        </w:rPr>
      </w:pPr>
    </w:p>
    <w:p w:rsidR="0035225B" w:rsidRPr="00A312AD" w:rsidRDefault="0035225B" w:rsidP="00DF7E59">
      <w:pPr>
        <w:rPr>
          <w:rFonts w:ascii="Arial" w:hAnsi="Arial" w:cs="Arial"/>
        </w:rPr>
      </w:pPr>
      <w:r w:rsidRPr="00A312AD">
        <w:rPr>
          <w:rFonts w:ascii="Arial" w:hAnsi="Arial" w:cs="Arial"/>
        </w:rPr>
        <w:t>Some possible next steps in conducting a more in depth analysis could include questions like</w:t>
      </w:r>
    </w:p>
    <w:p w:rsidR="0035225B" w:rsidRPr="00A312AD" w:rsidRDefault="0035225B" w:rsidP="0035225B">
      <w:pPr>
        <w:pStyle w:val="ListParagraph"/>
        <w:numPr>
          <w:ilvl w:val="0"/>
          <w:numId w:val="5"/>
        </w:numPr>
        <w:rPr>
          <w:rFonts w:ascii="Arial" w:hAnsi="Arial" w:cs="Arial"/>
        </w:rPr>
      </w:pPr>
      <w:r w:rsidRPr="00A312AD">
        <w:rPr>
          <w:rFonts w:ascii="Arial" w:hAnsi="Arial" w:cs="Arial"/>
        </w:rPr>
        <w:t>Does our state’s child outcomes data look like that of other states with similar eligibility criteria and/or service delivery systems?</w:t>
      </w:r>
    </w:p>
    <w:p w:rsidR="0035225B" w:rsidRPr="00A312AD" w:rsidRDefault="0035225B" w:rsidP="0035225B">
      <w:pPr>
        <w:pStyle w:val="ListParagraph"/>
        <w:numPr>
          <w:ilvl w:val="0"/>
          <w:numId w:val="5"/>
        </w:numPr>
        <w:rPr>
          <w:rFonts w:ascii="Arial" w:hAnsi="Arial" w:cs="Arial"/>
        </w:rPr>
      </w:pPr>
      <w:r w:rsidRPr="00A312AD">
        <w:rPr>
          <w:rFonts w:ascii="Arial" w:hAnsi="Arial" w:cs="Arial"/>
        </w:rPr>
        <w:t>For a given outcome of interest, how does the breakdown by progress categories a through e inform our interpretation and possible next steps?</w:t>
      </w:r>
    </w:p>
    <w:p w:rsidR="00A312AD" w:rsidRPr="00576068" w:rsidRDefault="00A312AD" w:rsidP="00DF7E59">
      <w:pPr>
        <w:rPr>
          <w:rFonts w:ascii="Arial" w:hAnsi="Arial" w:cs="Arial"/>
          <w:b/>
          <w:color w:val="1F497D" w:themeColor="text2"/>
        </w:rPr>
      </w:pPr>
      <w:r w:rsidRPr="00576068">
        <w:rPr>
          <w:rFonts w:ascii="Arial" w:hAnsi="Arial" w:cs="Arial"/>
          <w:b/>
          <w:color w:val="1F497D" w:themeColor="text2"/>
        </w:rPr>
        <w:t>Additional Resources</w:t>
      </w:r>
    </w:p>
    <w:p w:rsidR="0035225B" w:rsidRPr="00A312AD" w:rsidRDefault="0035225B" w:rsidP="00DF7E59">
      <w:pPr>
        <w:rPr>
          <w:rFonts w:ascii="Arial" w:hAnsi="Arial" w:cs="Arial"/>
        </w:rPr>
      </w:pPr>
      <w:r w:rsidRPr="00A312AD">
        <w:rPr>
          <w:rFonts w:ascii="Arial" w:hAnsi="Arial" w:cs="Arial"/>
        </w:rPr>
        <w:t xml:space="preserve">For more information on possible questions for more in </w:t>
      </w:r>
      <w:r w:rsidR="00A312AD" w:rsidRPr="00A312AD">
        <w:rPr>
          <w:rFonts w:ascii="Arial" w:hAnsi="Arial" w:cs="Arial"/>
        </w:rPr>
        <w:t xml:space="preserve">depth quantitative analysis see the Analyzing Child Outcomes Guidance Table: </w:t>
      </w:r>
      <w:hyperlink r:id="rId25" w:history="1">
        <w:r w:rsidRPr="00A312AD">
          <w:rPr>
            <w:rStyle w:val="Hyperlink"/>
            <w:rFonts w:ascii="Arial" w:hAnsi="Arial" w:cs="Arial"/>
          </w:rPr>
          <w:t>http://ectacenter.org/~pdfs/eco/AnalyzingChildOutcomesData-GuidanceTable.pdf</w:t>
        </w:r>
      </w:hyperlink>
    </w:p>
    <w:p w:rsidR="00742729" w:rsidRPr="005B0823" w:rsidRDefault="0035225B" w:rsidP="00DF7E59">
      <w:pPr>
        <w:rPr>
          <w:rFonts w:ascii="Arial" w:hAnsi="Arial" w:cs="Arial"/>
          <w:color w:val="0000FF"/>
          <w:u w:val="single"/>
        </w:rPr>
      </w:pPr>
      <w:r w:rsidRPr="00A312AD">
        <w:rPr>
          <w:rFonts w:ascii="Arial" w:hAnsi="Arial" w:cs="Arial"/>
        </w:rPr>
        <w:t>For more information on more in</w:t>
      </w:r>
      <w:r w:rsidR="00A312AD" w:rsidRPr="00A312AD">
        <w:rPr>
          <w:rFonts w:ascii="Arial" w:hAnsi="Arial" w:cs="Arial"/>
        </w:rPr>
        <w:t xml:space="preserve"> depth qualitative analysis see the Local Contributing Factor Tool: </w:t>
      </w:r>
      <w:hyperlink r:id="rId26" w:history="1">
        <w:r w:rsidRPr="00A312AD">
          <w:rPr>
            <w:rStyle w:val="Hyperlink"/>
            <w:rFonts w:ascii="Arial" w:hAnsi="Arial" w:cs="Arial"/>
          </w:rPr>
          <w:t>http://ectacenter.org/~docs/eco/ECO-C3-B7-LCFT.docx</w:t>
        </w:r>
      </w:hyperlink>
      <w:bookmarkStart w:id="0" w:name="_GoBack"/>
      <w:bookmarkEnd w:id="0"/>
    </w:p>
    <w:sectPr w:rsidR="00742729" w:rsidRPr="005B0823" w:rsidSect="00C0658C">
      <w:footerReference w:type="even"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B08" w:rsidRDefault="00F86B08" w:rsidP="00864047">
      <w:pPr>
        <w:spacing w:after="0" w:line="240" w:lineRule="auto"/>
      </w:pPr>
      <w:r>
        <w:separator/>
      </w:r>
    </w:p>
  </w:endnote>
  <w:endnote w:type="continuationSeparator" w:id="0">
    <w:p w:rsidR="00F86B08" w:rsidRDefault="00F86B08" w:rsidP="0086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AFB" w:rsidRDefault="00157AFB" w:rsidP="00157A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7AFB" w:rsidRDefault="00157AFB" w:rsidP="003C02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AFB" w:rsidRPr="003C02AC" w:rsidRDefault="00157AFB" w:rsidP="003C02AC">
    <w:pPr>
      <w:pStyle w:val="Footer"/>
      <w:framePr w:wrap="around" w:vAnchor="text" w:hAnchor="margin" w:xAlign="right" w:y="1"/>
      <w:rPr>
        <w:rStyle w:val="PageNumber"/>
        <w:rFonts w:ascii="Arial" w:hAnsi="Arial" w:cs="Arial"/>
      </w:rPr>
    </w:pPr>
    <w:r w:rsidRPr="003C02AC">
      <w:rPr>
        <w:rStyle w:val="PageNumber"/>
        <w:rFonts w:ascii="Arial" w:hAnsi="Arial" w:cs="Arial"/>
      </w:rPr>
      <w:fldChar w:fldCharType="begin"/>
    </w:r>
    <w:r w:rsidRPr="003C02AC">
      <w:rPr>
        <w:rStyle w:val="PageNumber"/>
        <w:rFonts w:ascii="Arial" w:hAnsi="Arial" w:cs="Arial"/>
      </w:rPr>
      <w:instrText xml:space="preserve">PAGE  </w:instrText>
    </w:r>
    <w:r w:rsidRPr="003C02AC">
      <w:rPr>
        <w:rStyle w:val="PageNumber"/>
        <w:rFonts w:ascii="Arial" w:hAnsi="Arial" w:cs="Arial"/>
      </w:rPr>
      <w:fldChar w:fldCharType="separate"/>
    </w:r>
    <w:r w:rsidR="003B18F7">
      <w:rPr>
        <w:rStyle w:val="PageNumber"/>
        <w:rFonts w:ascii="Arial" w:hAnsi="Arial" w:cs="Arial"/>
        <w:noProof/>
      </w:rPr>
      <w:t>9</w:t>
    </w:r>
    <w:r w:rsidRPr="003C02AC">
      <w:rPr>
        <w:rStyle w:val="PageNumber"/>
        <w:rFonts w:ascii="Arial" w:hAnsi="Arial" w:cs="Arial"/>
      </w:rPr>
      <w:fldChar w:fldCharType="end"/>
    </w:r>
  </w:p>
  <w:p w:rsidR="00157AFB" w:rsidRDefault="00157AFB" w:rsidP="003C02A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B08" w:rsidRDefault="00F86B08" w:rsidP="00864047">
      <w:pPr>
        <w:spacing w:after="0" w:line="240" w:lineRule="auto"/>
      </w:pPr>
      <w:r>
        <w:separator/>
      </w:r>
    </w:p>
  </w:footnote>
  <w:footnote w:type="continuationSeparator" w:id="0">
    <w:p w:rsidR="00F86B08" w:rsidRDefault="00F86B08" w:rsidP="00864047">
      <w:pPr>
        <w:spacing w:after="0" w:line="240" w:lineRule="auto"/>
      </w:pPr>
      <w:r>
        <w:continuationSeparator/>
      </w:r>
    </w:p>
  </w:footnote>
  <w:footnote w:id="1">
    <w:p w:rsidR="00881D42" w:rsidRPr="00881D42" w:rsidRDefault="00881D42" w:rsidP="00881D42">
      <w:pPr>
        <w:rPr>
          <w:rFonts w:ascii="Arial" w:hAnsi="Arial" w:cs="Arial"/>
          <w:sz w:val="20"/>
          <w:szCs w:val="20"/>
        </w:rPr>
      </w:pPr>
      <w:r>
        <w:rPr>
          <w:rStyle w:val="FootnoteReference"/>
        </w:rPr>
        <w:footnoteRef/>
      </w:r>
      <w:r>
        <w:t xml:space="preserve"> </w:t>
      </w:r>
      <w:r w:rsidRPr="00881D42">
        <w:rPr>
          <w:rFonts w:ascii="Arial" w:hAnsi="Arial" w:cs="Arial"/>
          <w:sz w:val="20"/>
          <w:szCs w:val="20"/>
        </w:rPr>
        <w:t>This document is based on the draft S</w:t>
      </w:r>
      <w:r w:rsidR="0006035C">
        <w:rPr>
          <w:rFonts w:ascii="Arial" w:hAnsi="Arial" w:cs="Arial"/>
          <w:sz w:val="20"/>
          <w:szCs w:val="20"/>
        </w:rPr>
        <w:t>P</w:t>
      </w:r>
      <w:r w:rsidRPr="00881D42">
        <w:rPr>
          <w:rFonts w:ascii="Arial" w:hAnsi="Arial" w:cs="Arial"/>
          <w:sz w:val="20"/>
          <w:szCs w:val="20"/>
        </w:rPr>
        <w:t>P/APR package disseminated for public comment by the Office of Special Education Programs, U.S. Department of Education in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58.5pt;height:54pt" o:bullet="t">
        <v:imagedata r:id="rId1" o:title=""/>
      </v:shape>
    </w:pict>
  </w:numPicBullet>
  <w:abstractNum w:abstractNumId="0">
    <w:nsid w:val="00085715"/>
    <w:multiLevelType w:val="hybridMultilevel"/>
    <w:tmpl w:val="2726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F3624"/>
    <w:multiLevelType w:val="hybridMultilevel"/>
    <w:tmpl w:val="7138E7CC"/>
    <w:lvl w:ilvl="0" w:tplc="70EC81C8">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0674CF3"/>
    <w:multiLevelType w:val="hybridMultilevel"/>
    <w:tmpl w:val="89DE9402"/>
    <w:lvl w:ilvl="0" w:tplc="70EC81C8">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49C1C63"/>
    <w:multiLevelType w:val="hybridMultilevel"/>
    <w:tmpl w:val="61A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1D2F79"/>
    <w:multiLevelType w:val="hybridMultilevel"/>
    <w:tmpl w:val="CB18087C"/>
    <w:lvl w:ilvl="0" w:tplc="70EC81C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BAA"/>
    <w:rsid w:val="000075AD"/>
    <w:rsid w:val="00021146"/>
    <w:rsid w:val="00022BAA"/>
    <w:rsid w:val="00041BBD"/>
    <w:rsid w:val="0006035C"/>
    <w:rsid w:val="0007262F"/>
    <w:rsid w:val="00080902"/>
    <w:rsid w:val="0009235C"/>
    <w:rsid w:val="00095010"/>
    <w:rsid w:val="000A428D"/>
    <w:rsid w:val="000C7453"/>
    <w:rsid w:val="001012D1"/>
    <w:rsid w:val="00113653"/>
    <w:rsid w:val="00157AFB"/>
    <w:rsid w:val="00195F5F"/>
    <w:rsid w:val="001961F8"/>
    <w:rsid w:val="001A5D14"/>
    <w:rsid w:val="001D7E2E"/>
    <w:rsid w:val="0020751E"/>
    <w:rsid w:val="00213CC5"/>
    <w:rsid w:val="00237D71"/>
    <w:rsid w:val="00250334"/>
    <w:rsid w:val="00272C9A"/>
    <w:rsid w:val="00277427"/>
    <w:rsid w:val="002860CE"/>
    <w:rsid w:val="00293D75"/>
    <w:rsid w:val="002B6B5C"/>
    <w:rsid w:val="002C6CE7"/>
    <w:rsid w:val="002F30D4"/>
    <w:rsid w:val="00301B61"/>
    <w:rsid w:val="00337F8D"/>
    <w:rsid w:val="003515F1"/>
    <w:rsid w:val="0035225B"/>
    <w:rsid w:val="00352EAE"/>
    <w:rsid w:val="00353B49"/>
    <w:rsid w:val="00375A0F"/>
    <w:rsid w:val="00380B2C"/>
    <w:rsid w:val="003B18F7"/>
    <w:rsid w:val="003B24CB"/>
    <w:rsid w:val="003C02AC"/>
    <w:rsid w:val="003C098E"/>
    <w:rsid w:val="003D11BA"/>
    <w:rsid w:val="00421B21"/>
    <w:rsid w:val="0043628A"/>
    <w:rsid w:val="00441EC5"/>
    <w:rsid w:val="00450A96"/>
    <w:rsid w:val="004761D8"/>
    <w:rsid w:val="004834C0"/>
    <w:rsid w:val="004A11FA"/>
    <w:rsid w:val="004A44BB"/>
    <w:rsid w:val="004C4B48"/>
    <w:rsid w:val="004C7CC0"/>
    <w:rsid w:val="004D3F80"/>
    <w:rsid w:val="004D46A4"/>
    <w:rsid w:val="00565B4E"/>
    <w:rsid w:val="0056755D"/>
    <w:rsid w:val="00576068"/>
    <w:rsid w:val="005A1036"/>
    <w:rsid w:val="005B0823"/>
    <w:rsid w:val="005E67A8"/>
    <w:rsid w:val="005F041E"/>
    <w:rsid w:val="005F6441"/>
    <w:rsid w:val="006159F7"/>
    <w:rsid w:val="006350FB"/>
    <w:rsid w:val="00637022"/>
    <w:rsid w:val="00666E93"/>
    <w:rsid w:val="006711D4"/>
    <w:rsid w:val="006738B8"/>
    <w:rsid w:val="006E3683"/>
    <w:rsid w:val="006E7256"/>
    <w:rsid w:val="006E7BDD"/>
    <w:rsid w:val="006F2CBF"/>
    <w:rsid w:val="007253D6"/>
    <w:rsid w:val="00732CDB"/>
    <w:rsid w:val="00742729"/>
    <w:rsid w:val="00744851"/>
    <w:rsid w:val="007719A8"/>
    <w:rsid w:val="00780E3A"/>
    <w:rsid w:val="00782BFF"/>
    <w:rsid w:val="00782DD3"/>
    <w:rsid w:val="007D6A16"/>
    <w:rsid w:val="007D72B0"/>
    <w:rsid w:val="007F15CB"/>
    <w:rsid w:val="007F606B"/>
    <w:rsid w:val="007F6BE3"/>
    <w:rsid w:val="008178E5"/>
    <w:rsid w:val="008202F0"/>
    <w:rsid w:val="00820D94"/>
    <w:rsid w:val="00842B34"/>
    <w:rsid w:val="00864047"/>
    <w:rsid w:val="0087684D"/>
    <w:rsid w:val="00877CC7"/>
    <w:rsid w:val="00881D42"/>
    <w:rsid w:val="00881DC1"/>
    <w:rsid w:val="008A226C"/>
    <w:rsid w:val="008B07F0"/>
    <w:rsid w:val="008B1A0B"/>
    <w:rsid w:val="008E05EC"/>
    <w:rsid w:val="0092779C"/>
    <w:rsid w:val="00980FF1"/>
    <w:rsid w:val="00981023"/>
    <w:rsid w:val="009A0D28"/>
    <w:rsid w:val="009B022E"/>
    <w:rsid w:val="009B1D49"/>
    <w:rsid w:val="009C16E9"/>
    <w:rsid w:val="009E165F"/>
    <w:rsid w:val="009F0A27"/>
    <w:rsid w:val="009F3E6F"/>
    <w:rsid w:val="00A15198"/>
    <w:rsid w:val="00A312A6"/>
    <w:rsid w:val="00A312AD"/>
    <w:rsid w:val="00A36736"/>
    <w:rsid w:val="00A42181"/>
    <w:rsid w:val="00A90559"/>
    <w:rsid w:val="00AC0A95"/>
    <w:rsid w:val="00AD02D2"/>
    <w:rsid w:val="00B03C04"/>
    <w:rsid w:val="00B0681B"/>
    <w:rsid w:val="00B21176"/>
    <w:rsid w:val="00B633EF"/>
    <w:rsid w:val="00B811CB"/>
    <w:rsid w:val="00B95B57"/>
    <w:rsid w:val="00BB38B0"/>
    <w:rsid w:val="00BC3112"/>
    <w:rsid w:val="00BC3B0F"/>
    <w:rsid w:val="00BC43A5"/>
    <w:rsid w:val="00BE6897"/>
    <w:rsid w:val="00C0658C"/>
    <w:rsid w:val="00C24DDE"/>
    <w:rsid w:val="00C2612F"/>
    <w:rsid w:val="00C316D9"/>
    <w:rsid w:val="00C4061C"/>
    <w:rsid w:val="00C4073B"/>
    <w:rsid w:val="00C8130A"/>
    <w:rsid w:val="00CA57BA"/>
    <w:rsid w:val="00CE74A7"/>
    <w:rsid w:val="00CF1A7F"/>
    <w:rsid w:val="00D15545"/>
    <w:rsid w:val="00D20B60"/>
    <w:rsid w:val="00D21B9D"/>
    <w:rsid w:val="00D22BB7"/>
    <w:rsid w:val="00D34842"/>
    <w:rsid w:val="00D51E29"/>
    <w:rsid w:val="00D52B0E"/>
    <w:rsid w:val="00D64F05"/>
    <w:rsid w:val="00D66CFC"/>
    <w:rsid w:val="00DB293D"/>
    <w:rsid w:val="00DF7E59"/>
    <w:rsid w:val="00E0033F"/>
    <w:rsid w:val="00E67404"/>
    <w:rsid w:val="00E710D8"/>
    <w:rsid w:val="00EA58CE"/>
    <w:rsid w:val="00EE4A80"/>
    <w:rsid w:val="00EF583B"/>
    <w:rsid w:val="00EF7CA3"/>
    <w:rsid w:val="00F31262"/>
    <w:rsid w:val="00F41806"/>
    <w:rsid w:val="00F541B6"/>
    <w:rsid w:val="00F86B08"/>
    <w:rsid w:val="00FB03A1"/>
    <w:rsid w:val="00FB6272"/>
    <w:rsid w:val="00FD030B"/>
    <w:rsid w:val="00FD6CE7"/>
    <w:rsid w:val="00FE5EF7"/>
    <w:rsid w:val="00FF5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A07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58C"/>
    <w:pPr>
      <w:spacing w:after="200" w:line="276" w:lineRule="auto"/>
    </w:pPr>
    <w:rPr>
      <w:sz w:val="24"/>
      <w:szCs w:val="24"/>
    </w:rPr>
  </w:style>
  <w:style w:type="paragraph" w:styleId="Heading1">
    <w:name w:val="heading 1"/>
    <w:basedOn w:val="Normal"/>
    <w:next w:val="Normal"/>
    <w:link w:val="Heading1Char"/>
    <w:uiPriority w:val="99"/>
    <w:qFormat/>
    <w:rsid w:val="001A5D14"/>
    <w:pPr>
      <w:keepNext/>
      <w:keepLines/>
      <w:spacing w:before="480" w:after="0"/>
      <w:outlineLvl w:val="0"/>
    </w:pPr>
    <w:rPr>
      <w:rFonts w:ascii="Cambria" w:eastAsia="MS ????" w:hAnsi="Cambria"/>
      <w:b/>
      <w:bCs/>
      <w:color w:val="345A8A"/>
      <w:sz w:val="32"/>
      <w:szCs w:val="32"/>
    </w:rPr>
  </w:style>
  <w:style w:type="paragraph" w:styleId="Heading2">
    <w:name w:val="heading 2"/>
    <w:basedOn w:val="Normal"/>
    <w:next w:val="Normal"/>
    <w:link w:val="Heading2Char"/>
    <w:uiPriority w:val="99"/>
    <w:qFormat/>
    <w:rsid w:val="001A5D14"/>
    <w:pPr>
      <w:keepNext/>
      <w:keepLines/>
      <w:spacing w:before="200" w:after="0"/>
      <w:outlineLvl w:val="1"/>
    </w:pPr>
    <w:rPr>
      <w:rFonts w:ascii="Cambria" w:eastAsia="MS ????"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A5D14"/>
    <w:rPr>
      <w:rFonts w:ascii="Cambria" w:eastAsia="MS ????" w:hAnsi="Cambria" w:cs="Times New Roman"/>
      <w:b/>
      <w:bCs/>
      <w:color w:val="345A8A"/>
      <w:sz w:val="32"/>
      <w:szCs w:val="32"/>
    </w:rPr>
  </w:style>
  <w:style w:type="character" w:customStyle="1" w:styleId="Heading2Char">
    <w:name w:val="Heading 2 Char"/>
    <w:link w:val="Heading2"/>
    <w:uiPriority w:val="99"/>
    <w:locked/>
    <w:rsid w:val="001A5D14"/>
    <w:rPr>
      <w:rFonts w:ascii="Cambria" w:eastAsia="MS ????" w:hAnsi="Cambria" w:cs="Times New Roman"/>
      <w:b/>
      <w:bCs/>
      <w:color w:val="4F81BD"/>
      <w:sz w:val="26"/>
      <w:szCs w:val="26"/>
    </w:rPr>
  </w:style>
  <w:style w:type="paragraph" w:styleId="BalloonText">
    <w:name w:val="Balloon Text"/>
    <w:basedOn w:val="Normal"/>
    <w:link w:val="BalloonTextChar"/>
    <w:uiPriority w:val="99"/>
    <w:semiHidden/>
    <w:rsid w:val="005F644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F6441"/>
    <w:rPr>
      <w:rFonts w:ascii="Tahoma" w:hAnsi="Tahoma" w:cs="Tahoma"/>
      <w:sz w:val="16"/>
      <w:szCs w:val="16"/>
    </w:rPr>
  </w:style>
  <w:style w:type="table" w:styleId="TableGrid">
    <w:name w:val="Table Grid"/>
    <w:basedOn w:val="TableNormal"/>
    <w:uiPriority w:val="99"/>
    <w:rsid w:val="00337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64047"/>
    <w:pPr>
      <w:tabs>
        <w:tab w:val="center" w:pos="4680"/>
        <w:tab w:val="right" w:pos="9360"/>
      </w:tabs>
      <w:spacing w:after="0" w:line="240" w:lineRule="auto"/>
    </w:pPr>
  </w:style>
  <w:style w:type="character" w:customStyle="1" w:styleId="HeaderChar">
    <w:name w:val="Header Char"/>
    <w:link w:val="Header"/>
    <w:uiPriority w:val="99"/>
    <w:locked/>
    <w:rsid w:val="00864047"/>
    <w:rPr>
      <w:rFonts w:cs="Times New Roman"/>
    </w:rPr>
  </w:style>
  <w:style w:type="paragraph" w:styleId="Footer">
    <w:name w:val="footer"/>
    <w:basedOn w:val="Normal"/>
    <w:link w:val="FooterChar"/>
    <w:uiPriority w:val="99"/>
    <w:rsid w:val="00864047"/>
    <w:pPr>
      <w:tabs>
        <w:tab w:val="center" w:pos="4680"/>
        <w:tab w:val="right" w:pos="9360"/>
      </w:tabs>
      <w:spacing w:after="0" w:line="240" w:lineRule="auto"/>
    </w:pPr>
  </w:style>
  <w:style w:type="character" w:customStyle="1" w:styleId="FooterChar">
    <w:name w:val="Footer Char"/>
    <w:link w:val="Footer"/>
    <w:uiPriority w:val="99"/>
    <w:locked/>
    <w:rsid w:val="00864047"/>
    <w:rPr>
      <w:rFonts w:cs="Times New Roman"/>
    </w:rPr>
  </w:style>
  <w:style w:type="character" w:styleId="CommentReference">
    <w:name w:val="annotation reference"/>
    <w:uiPriority w:val="99"/>
    <w:semiHidden/>
    <w:rsid w:val="00BC3B0F"/>
    <w:rPr>
      <w:rFonts w:cs="Times New Roman"/>
      <w:sz w:val="16"/>
      <w:szCs w:val="16"/>
    </w:rPr>
  </w:style>
  <w:style w:type="paragraph" w:styleId="CommentText">
    <w:name w:val="annotation text"/>
    <w:basedOn w:val="Normal"/>
    <w:link w:val="CommentTextChar"/>
    <w:uiPriority w:val="99"/>
    <w:semiHidden/>
    <w:rsid w:val="00BC3B0F"/>
    <w:pPr>
      <w:spacing w:line="240" w:lineRule="auto"/>
    </w:pPr>
    <w:rPr>
      <w:sz w:val="20"/>
      <w:szCs w:val="20"/>
    </w:rPr>
  </w:style>
  <w:style w:type="character" w:customStyle="1" w:styleId="CommentTextChar">
    <w:name w:val="Comment Text Char"/>
    <w:link w:val="CommentText"/>
    <w:uiPriority w:val="99"/>
    <w:semiHidden/>
    <w:locked/>
    <w:rsid w:val="00BC3B0F"/>
    <w:rPr>
      <w:rFonts w:cs="Times New Roman"/>
      <w:sz w:val="20"/>
      <w:szCs w:val="20"/>
    </w:rPr>
  </w:style>
  <w:style w:type="paragraph" w:styleId="CommentSubject">
    <w:name w:val="annotation subject"/>
    <w:basedOn w:val="CommentText"/>
    <w:next w:val="CommentText"/>
    <w:link w:val="CommentSubjectChar"/>
    <w:uiPriority w:val="99"/>
    <w:semiHidden/>
    <w:rsid w:val="00BC3B0F"/>
    <w:rPr>
      <w:b/>
    </w:rPr>
  </w:style>
  <w:style w:type="character" w:customStyle="1" w:styleId="CommentSubjectChar">
    <w:name w:val="Comment Subject Char"/>
    <w:link w:val="CommentSubject"/>
    <w:uiPriority w:val="99"/>
    <w:semiHidden/>
    <w:locked/>
    <w:rsid w:val="00BC3B0F"/>
    <w:rPr>
      <w:rFonts w:cs="Times New Roman"/>
      <w:b/>
      <w:sz w:val="20"/>
      <w:szCs w:val="20"/>
    </w:rPr>
  </w:style>
  <w:style w:type="paragraph" w:styleId="ListParagraph">
    <w:name w:val="List Paragraph"/>
    <w:basedOn w:val="Normal"/>
    <w:uiPriority w:val="99"/>
    <w:qFormat/>
    <w:rsid w:val="00BC3B0F"/>
    <w:pPr>
      <w:ind w:left="720"/>
      <w:contextualSpacing/>
    </w:pPr>
  </w:style>
  <w:style w:type="paragraph" w:styleId="NormalWeb">
    <w:name w:val="Normal (Web)"/>
    <w:basedOn w:val="Normal"/>
    <w:uiPriority w:val="99"/>
    <w:semiHidden/>
    <w:rsid w:val="005F041E"/>
    <w:pPr>
      <w:spacing w:before="100" w:beforeAutospacing="1" w:after="100" w:afterAutospacing="1" w:line="240" w:lineRule="auto"/>
    </w:pPr>
    <w:rPr>
      <w:rFonts w:eastAsia="MS ??"/>
      <w:bCs/>
    </w:rPr>
  </w:style>
  <w:style w:type="character" w:styleId="Hyperlink">
    <w:name w:val="Hyperlink"/>
    <w:uiPriority w:val="99"/>
    <w:rsid w:val="00D21B9D"/>
    <w:rPr>
      <w:rFonts w:cs="Times New Roman"/>
      <w:color w:val="0000FF"/>
      <w:u w:val="single"/>
    </w:rPr>
  </w:style>
  <w:style w:type="character" w:styleId="FollowedHyperlink">
    <w:name w:val="FollowedHyperlink"/>
    <w:uiPriority w:val="99"/>
    <w:semiHidden/>
    <w:rsid w:val="003C098E"/>
    <w:rPr>
      <w:rFonts w:cs="Times New Roman"/>
      <w:color w:val="800080"/>
      <w:u w:val="single"/>
    </w:rPr>
  </w:style>
  <w:style w:type="character" w:styleId="PlaceholderText">
    <w:name w:val="Placeholder Text"/>
    <w:basedOn w:val="DefaultParagraphFont"/>
    <w:uiPriority w:val="99"/>
    <w:semiHidden/>
    <w:rsid w:val="00293D75"/>
    <w:rPr>
      <w:color w:val="808080"/>
    </w:rPr>
  </w:style>
  <w:style w:type="paragraph" w:customStyle="1" w:styleId="ECOTitle">
    <w:name w:val="ECO Title"/>
    <w:qFormat/>
    <w:rsid w:val="00293D75"/>
    <w:pPr>
      <w:spacing w:after="240"/>
    </w:pPr>
    <w:rPr>
      <w:rFonts w:ascii="Trebuchet MS" w:eastAsia="Times New Roman" w:hAnsi="Trebuchet MS" w:cs="Arial"/>
      <w:b/>
      <w:smallCaps/>
      <w:color w:val="422A7E"/>
      <w:spacing w:val="20"/>
      <w:sz w:val="56"/>
      <w:szCs w:val="56"/>
    </w:rPr>
  </w:style>
  <w:style w:type="paragraph" w:customStyle="1" w:styleId="ECOAuthor">
    <w:name w:val="ECO Author"/>
    <w:qFormat/>
    <w:rsid w:val="00293D75"/>
    <w:pPr>
      <w:spacing w:before="240"/>
    </w:pPr>
    <w:rPr>
      <w:rFonts w:ascii="Trebuchet MS" w:eastAsia="Times New Roman" w:hAnsi="Trebuchet MS" w:cs="Arial"/>
      <w:b/>
      <w:color w:val="422A7E"/>
      <w:sz w:val="36"/>
      <w:szCs w:val="36"/>
    </w:rPr>
  </w:style>
  <w:style w:type="character" w:styleId="PageNumber">
    <w:name w:val="page number"/>
    <w:basedOn w:val="DefaultParagraphFont"/>
    <w:uiPriority w:val="99"/>
    <w:semiHidden/>
    <w:unhideWhenUsed/>
    <w:rsid w:val="003C02AC"/>
  </w:style>
  <w:style w:type="paragraph" w:styleId="FootnoteText">
    <w:name w:val="footnote text"/>
    <w:basedOn w:val="Normal"/>
    <w:link w:val="FootnoteTextChar"/>
    <w:uiPriority w:val="99"/>
    <w:semiHidden/>
    <w:unhideWhenUsed/>
    <w:rsid w:val="00881D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1D42"/>
  </w:style>
  <w:style w:type="character" w:styleId="FootnoteReference">
    <w:name w:val="footnote reference"/>
    <w:basedOn w:val="DefaultParagraphFont"/>
    <w:uiPriority w:val="99"/>
    <w:semiHidden/>
    <w:unhideWhenUsed/>
    <w:rsid w:val="00881D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58C"/>
    <w:pPr>
      <w:spacing w:after="200" w:line="276" w:lineRule="auto"/>
    </w:pPr>
    <w:rPr>
      <w:sz w:val="24"/>
      <w:szCs w:val="24"/>
    </w:rPr>
  </w:style>
  <w:style w:type="paragraph" w:styleId="Heading1">
    <w:name w:val="heading 1"/>
    <w:basedOn w:val="Normal"/>
    <w:next w:val="Normal"/>
    <w:link w:val="Heading1Char"/>
    <w:uiPriority w:val="99"/>
    <w:qFormat/>
    <w:rsid w:val="001A5D14"/>
    <w:pPr>
      <w:keepNext/>
      <w:keepLines/>
      <w:spacing w:before="480" w:after="0"/>
      <w:outlineLvl w:val="0"/>
    </w:pPr>
    <w:rPr>
      <w:rFonts w:ascii="Cambria" w:eastAsia="MS ????" w:hAnsi="Cambria"/>
      <w:b/>
      <w:bCs/>
      <w:color w:val="345A8A"/>
      <w:sz w:val="32"/>
      <w:szCs w:val="32"/>
    </w:rPr>
  </w:style>
  <w:style w:type="paragraph" w:styleId="Heading2">
    <w:name w:val="heading 2"/>
    <w:basedOn w:val="Normal"/>
    <w:next w:val="Normal"/>
    <w:link w:val="Heading2Char"/>
    <w:uiPriority w:val="99"/>
    <w:qFormat/>
    <w:rsid w:val="001A5D14"/>
    <w:pPr>
      <w:keepNext/>
      <w:keepLines/>
      <w:spacing w:before="200" w:after="0"/>
      <w:outlineLvl w:val="1"/>
    </w:pPr>
    <w:rPr>
      <w:rFonts w:ascii="Cambria" w:eastAsia="MS ????"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A5D14"/>
    <w:rPr>
      <w:rFonts w:ascii="Cambria" w:eastAsia="MS ????" w:hAnsi="Cambria" w:cs="Times New Roman"/>
      <w:b/>
      <w:bCs/>
      <w:color w:val="345A8A"/>
      <w:sz w:val="32"/>
      <w:szCs w:val="32"/>
    </w:rPr>
  </w:style>
  <w:style w:type="character" w:customStyle="1" w:styleId="Heading2Char">
    <w:name w:val="Heading 2 Char"/>
    <w:link w:val="Heading2"/>
    <w:uiPriority w:val="99"/>
    <w:locked/>
    <w:rsid w:val="001A5D14"/>
    <w:rPr>
      <w:rFonts w:ascii="Cambria" w:eastAsia="MS ????" w:hAnsi="Cambria" w:cs="Times New Roman"/>
      <w:b/>
      <w:bCs/>
      <w:color w:val="4F81BD"/>
      <w:sz w:val="26"/>
      <w:szCs w:val="26"/>
    </w:rPr>
  </w:style>
  <w:style w:type="paragraph" w:styleId="BalloonText">
    <w:name w:val="Balloon Text"/>
    <w:basedOn w:val="Normal"/>
    <w:link w:val="BalloonTextChar"/>
    <w:uiPriority w:val="99"/>
    <w:semiHidden/>
    <w:rsid w:val="005F644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F6441"/>
    <w:rPr>
      <w:rFonts w:ascii="Tahoma" w:hAnsi="Tahoma" w:cs="Tahoma"/>
      <w:sz w:val="16"/>
      <w:szCs w:val="16"/>
    </w:rPr>
  </w:style>
  <w:style w:type="table" w:styleId="TableGrid">
    <w:name w:val="Table Grid"/>
    <w:basedOn w:val="TableNormal"/>
    <w:uiPriority w:val="99"/>
    <w:rsid w:val="00337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64047"/>
    <w:pPr>
      <w:tabs>
        <w:tab w:val="center" w:pos="4680"/>
        <w:tab w:val="right" w:pos="9360"/>
      </w:tabs>
      <w:spacing w:after="0" w:line="240" w:lineRule="auto"/>
    </w:pPr>
  </w:style>
  <w:style w:type="character" w:customStyle="1" w:styleId="HeaderChar">
    <w:name w:val="Header Char"/>
    <w:link w:val="Header"/>
    <w:uiPriority w:val="99"/>
    <w:locked/>
    <w:rsid w:val="00864047"/>
    <w:rPr>
      <w:rFonts w:cs="Times New Roman"/>
    </w:rPr>
  </w:style>
  <w:style w:type="paragraph" w:styleId="Footer">
    <w:name w:val="footer"/>
    <w:basedOn w:val="Normal"/>
    <w:link w:val="FooterChar"/>
    <w:uiPriority w:val="99"/>
    <w:rsid w:val="00864047"/>
    <w:pPr>
      <w:tabs>
        <w:tab w:val="center" w:pos="4680"/>
        <w:tab w:val="right" w:pos="9360"/>
      </w:tabs>
      <w:spacing w:after="0" w:line="240" w:lineRule="auto"/>
    </w:pPr>
  </w:style>
  <w:style w:type="character" w:customStyle="1" w:styleId="FooterChar">
    <w:name w:val="Footer Char"/>
    <w:link w:val="Footer"/>
    <w:uiPriority w:val="99"/>
    <w:locked/>
    <w:rsid w:val="00864047"/>
    <w:rPr>
      <w:rFonts w:cs="Times New Roman"/>
    </w:rPr>
  </w:style>
  <w:style w:type="character" w:styleId="CommentReference">
    <w:name w:val="annotation reference"/>
    <w:uiPriority w:val="99"/>
    <w:semiHidden/>
    <w:rsid w:val="00BC3B0F"/>
    <w:rPr>
      <w:rFonts w:cs="Times New Roman"/>
      <w:sz w:val="16"/>
      <w:szCs w:val="16"/>
    </w:rPr>
  </w:style>
  <w:style w:type="paragraph" w:styleId="CommentText">
    <w:name w:val="annotation text"/>
    <w:basedOn w:val="Normal"/>
    <w:link w:val="CommentTextChar"/>
    <w:uiPriority w:val="99"/>
    <w:semiHidden/>
    <w:rsid w:val="00BC3B0F"/>
    <w:pPr>
      <w:spacing w:line="240" w:lineRule="auto"/>
    </w:pPr>
    <w:rPr>
      <w:sz w:val="20"/>
      <w:szCs w:val="20"/>
    </w:rPr>
  </w:style>
  <w:style w:type="character" w:customStyle="1" w:styleId="CommentTextChar">
    <w:name w:val="Comment Text Char"/>
    <w:link w:val="CommentText"/>
    <w:uiPriority w:val="99"/>
    <w:semiHidden/>
    <w:locked/>
    <w:rsid w:val="00BC3B0F"/>
    <w:rPr>
      <w:rFonts w:cs="Times New Roman"/>
      <w:sz w:val="20"/>
      <w:szCs w:val="20"/>
    </w:rPr>
  </w:style>
  <w:style w:type="paragraph" w:styleId="CommentSubject">
    <w:name w:val="annotation subject"/>
    <w:basedOn w:val="CommentText"/>
    <w:next w:val="CommentText"/>
    <w:link w:val="CommentSubjectChar"/>
    <w:uiPriority w:val="99"/>
    <w:semiHidden/>
    <w:rsid w:val="00BC3B0F"/>
    <w:rPr>
      <w:b/>
    </w:rPr>
  </w:style>
  <w:style w:type="character" w:customStyle="1" w:styleId="CommentSubjectChar">
    <w:name w:val="Comment Subject Char"/>
    <w:link w:val="CommentSubject"/>
    <w:uiPriority w:val="99"/>
    <w:semiHidden/>
    <w:locked/>
    <w:rsid w:val="00BC3B0F"/>
    <w:rPr>
      <w:rFonts w:cs="Times New Roman"/>
      <w:b/>
      <w:sz w:val="20"/>
      <w:szCs w:val="20"/>
    </w:rPr>
  </w:style>
  <w:style w:type="paragraph" w:styleId="ListParagraph">
    <w:name w:val="List Paragraph"/>
    <w:basedOn w:val="Normal"/>
    <w:uiPriority w:val="99"/>
    <w:qFormat/>
    <w:rsid w:val="00BC3B0F"/>
    <w:pPr>
      <w:ind w:left="720"/>
      <w:contextualSpacing/>
    </w:pPr>
  </w:style>
  <w:style w:type="paragraph" w:styleId="NormalWeb">
    <w:name w:val="Normal (Web)"/>
    <w:basedOn w:val="Normal"/>
    <w:uiPriority w:val="99"/>
    <w:semiHidden/>
    <w:rsid w:val="005F041E"/>
    <w:pPr>
      <w:spacing w:before="100" w:beforeAutospacing="1" w:after="100" w:afterAutospacing="1" w:line="240" w:lineRule="auto"/>
    </w:pPr>
    <w:rPr>
      <w:rFonts w:eastAsia="MS ??"/>
      <w:bCs/>
    </w:rPr>
  </w:style>
  <w:style w:type="character" w:styleId="Hyperlink">
    <w:name w:val="Hyperlink"/>
    <w:uiPriority w:val="99"/>
    <w:rsid w:val="00D21B9D"/>
    <w:rPr>
      <w:rFonts w:cs="Times New Roman"/>
      <w:color w:val="0000FF"/>
      <w:u w:val="single"/>
    </w:rPr>
  </w:style>
  <w:style w:type="character" w:styleId="FollowedHyperlink">
    <w:name w:val="FollowedHyperlink"/>
    <w:uiPriority w:val="99"/>
    <w:semiHidden/>
    <w:rsid w:val="003C098E"/>
    <w:rPr>
      <w:rFonts w:cs="Times New Roman"/>
      <w:color w:val="800080"/>
      <w:u w:val="single"/>
    </w:rPr>
  </w:style>
  <w:style w:type="character" w:styleId="PlaceholderText">
    <w:name w:val="Placeholder Text"/>
    <w:basedOn w:val="DefaultParagraphFont"/>
    <w:uiPriority w:val="99"/>
    <w:semiHidden/>
    <w:rsid w:val="00293D75"/>
    <w:rPr>
      <w:color w:val="808080"/>
    </w:rPr>
  </w:style>
  <w:style w:type="paragraph" w:customStyle="1" w:styleId="ECOTitle">
    <w:name w:val="ECO Title"/>
    <w:qFormat/>
    <w:rsid w:val="00293D75"/>
    <w:pPr>
      <w:spacing w:after="240"/>
    </w:pPr>
    <w:rPr>
      <w:rFonts w:ascii="Trebuchet MS" w:eastAsia="Times New Roman" w:hAnsi="Trebuchet MS" w:cs="Arial"/>
      <w:b/>
      <w:smallCaps/>
      <w:color w:val="422A7E"/>
      <w:spacing w:val="20"/>
      <w:sz w:val="56"/>
      <w:szCs w:val="56"/>
    </w:rPr>
  </w:style>
  <w:style w:type="paragraph" w:customStyle="1" w:styleId="ECOAuthor">
    <w:name w:val="ECO Author"/>
    <w:qFormat/>
    <w:rsid w:val="00293D75"/>
    <w:pPr>
      <w:spacing w:before="240"/>
    </w:pPr>
    <w:rPr>
      <w:rFonts w:ascii="Trebuchet MS" w:eastAsia="Times New Roman" w:hAnsi="Trebuchet MS" w:cs="Arial"/>
      <w:b/>
      <w:color w:val="422A7E"/>
      <w:sz w:val="36"/>
      <w:szCs w:val="36"/>
    </w:rPr>
  </w:style>
  <w:style w:type="character" w:styleId="PageNumber">
    <w:name w:val="page number"/>
    <w:basedOn w:val="DefaultParagraphFont"/>
    <w:uiPriority w:val="99"/>
    <w:semiHidden/>
    <w:unhideWhenUsed/>
    <w:rsid w:val="003C02AC"/>
  </w:style>
  <w:style w:type="paragraph" w:styleId="FootnoteText">
    <w:name w:val="footnote text"/>
    <w:basedOn w:val="Normal"/>
    <w:link w:val="FootnoteTextChar"/>
    <w:uiPriority w:val="99"/>
    <w:semiHidden/>
    <w:unhideWhenUsed/>
    <w:rsid w:val="00881D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1D42"/>
  </w:style>
  <w:style w:type="character" w:styleId="FootnoteReference">
    <w:name w:val="footnote reference"/>
    <w:basedOn w:val="DefaultParagraphFont"/>
    <w:uiPriority w:val="99"/>
    <w:semiHidden/>
    <w:unhideWhenUsed/>
    <w:rsid w:val="00881D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216184">
      <w:marLeft w:val="0"/>
      <w:marRight w:val="0"/>
      <w:marTop w:val="0"/>
      <w:marBottom w:val="0"/>
      <w:divBdr>
        <w:top w:val="none" w:sz="0" w:space="0" w:color="auto"/>
        <w:left w:val="none" w:sz="0" w:space="0" w:color="auto"/>
        <w:bottom w:val="none" w:sz="0" w:space="0" w:color="auto"/>
        <w:right w:val="none" w:sz="0" w:space="0" w:color="auto"/>
      </w:divBdr>
    </w:div>
    <w:div w:id="646670952">
      <w:bodyDiv w:val="1"/>
      <w:marLeft w:val="0"/>
      <w:marRight w:val="0"/>
      <w:marTop w:val="0"/>
      <w:marBottom w:val="0"/>
      <w:divBdr>
        <w:top w:val="none" w:sz="0" w:space="0" w:color="auto"/>
        <w:left w:val="none" w:sz="0" w:space="0" w:color="auto"/>
        <w:bottom w:val="none" w:sz="0" w:space="0" w:color="auto"/>
        <w:right w:val="none" w:sz="0" w:space="0" w:color="auto"/>
      </w:divBdr>
    </w:div>
    <w:div w:id="6690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emf"/><Relationship Id="rId18" Type="http://schemas.openxmlformats.org/officeDocument/2006/relationships/image" Target="media/image8.png"/><Relationship Id="rId26" Type="http://schemas.openxmlformats.org/officeDocument/2006/relationships/hyperlink" Target="http://ectacenter.org/~docs/eco/ECO-C3-B7-LCFT.docx"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hyperlink" Target="mailto:abby.winer@sri.com" TargetMode="External"/><Relationship Id="rId25" Type="http://schemas.openxmlformats.org/officeDocument/2006/relationships/hyperlink" Target="http://ectacenter.org/~pdfs/eco/AnalyzingChildOutcomesData-GuidanceTable.pdf" TargetMode="External"/><Relationship Id="rId2" Type="http://schemas.openxmlformats.org/officeDocument/2006/relationships/numbering" Target="numbering.xml"/><Relationship Id="rId16" Type="http://schemas.openxmlformats.org/officeDocument/2006/relationships/hyperlink" Target="http://www.ectacenter.org/~xls/eco/NationalchilddataGraphtemplate_2011-12.xlsx" TargetMode="External"/><Relationship Id="rId20" Type="http://schemas.openxmlformats.org/officeDocument/2006/relationships/hyperlink" Target="http://ectacenter.org/~xls/eco/longitudinalgraphingtemplate.xls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hyperlink" Target="http://ectacenter.org/eco/pages/quality_assurance.asp" TargetMode="External"/><Relationship Id="rId23" Type="http://schemas.openxmlformats.org/officeDocument/2006/relationships/hyperlink" Target="http://www.screenr.com/xJIH" TargetMode="Externa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image" Target="media/image11.png"/><Relationship Id="rId27" Type="http://schemas.openxmlformats.org/officeDocument/2006/relationships/footer" Target="footer1.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E4466-446B-489A-BEBB-238CC1BB9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1320</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Broad Data Analysis Template</vt:lpstr>
    </vt:vector>
  </TitlesOfParts>
  <Company>SRI International</Company>
  <LinksUpToDate>false</LinksUpToDate>
  <CharactersWithSpaces>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 Data Analysis Template</dc:title>
  <dc:creator>Cornelia Taylor Bruckner</dc:creator>
  <cp:lastModifiedBy>Abby Winer</cp:lastModifiedBy>
  <cp:revision>2</cp:revision>
  <dcterms:created xsi:type="dcterms:W3CDTF">2014-03-18T21:53:00Z</dcterms:created>
  <dcterms:modified xsi:type="dcterms:W3CDTF">2014-03-18T21:53:00Z</dcterms:modified>
</cp:coreProperties>
</file>