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B9DF1" w14:textId="77777777" w:rsidR="00AC4D17" w:rsidRPr="00AC4D17" w:rsidRDefault="00AC4D17" w:rsidP="00AC4D17">
      <w:pPr>
        <w:keepNext/>
        <w:keepLines/>
        <w:spacing w:before="240" w:after="0"/>
        <w:jc w:val="center"/>
        <w:outlineLvl w:val="0"/>
        <w:rPr>
          <w:rFonts w:asciiTheme="majorHAnsi" w:eastAsiaTheme="majorEastAsia" w:hAnsiTheme="majorHAnsi" w:cstheme="majorBidi"/>
          <w:color w:val="2F5496" w:themeColor="accent1" w:themeShade="BF"/>
          <w:sz w:val="32"/>
          <w:szCs w:val="32"/>
        </w:rPr>
      </w:pPr>
      <w:permStart w:id="221067624" w:edGrp="everyone"/>
      <w:r w:rsidRPr="00AC4D17">
        <w:rPr>
          <w:rFonts w:asciiTheme="majorHAnsi" w:eastAsiaTheme="majorEastAsia" w:hAnsiTheme="majorHAnsi" w:cstheme="majorBidi"/>
          <w:color w:val="2F5496" w:themeColor="accent1" w:themeShade="BF"/>
          <w:sz w:val="32"/>
          <w:szCs w:val="32"/>
        </w:rPr>
        <w:t>Child Find Self-Assessment Section III: Technical Assistance and Resources</w:t>
      </w:r>
    </w:p>
    <w:p w14:paraId="2B26DDD9" w14:textId="77777777" w:rsidR="00AC4D17" w:rsidRPr="00AC4D17" w:rsidRDefault="00AC4D17" w:rsidP="00AC4D17"/>
    <w:tbl>
      <w:tblPr>
        <w:tblStyle w:val="TableGrid"/>
        <w:tblW w:w="0" w:type="auto"/>
        <w:tblLook w:val="04A0" w:firstRow="1" w:lastRow="0" w:firstColumn="1" w:lastColumn="0" w:noHBand="0" w:noVBand="1"/>
      </w:tblPr>
      <w:tblGrid>
        <w:gridCol w:w="10790"/>
      </w:tblGrid>
      <w:tr w:rsidR="000E22D4" w:rsidRPr="000E22D4" w14:paraId="383DF014" w14:textId="77777777" w:rsidTr="000E22D4">
        <w:tc>
          <w:tcPr>
            <w:tcW w:w="10790" w:type="dxa"/>
            <w:shd w:val="clear" w:color="auto" w:fill="B4C6E7" w:themeFill="accent1" w:themeFillTint="66"/>
          </w:tcPr>
          <w:p w14:paraId="0D19A99F" w14:textId="77777777" w:rsidR="00AC4D17" w:rsidRPr="000E22D4" w:rsidRDefault="00AC4D17" w:rsidP="00AC4D17">
            <w:pPr>
              <w:keepNext/>
              <w:keepLines/>
              <w:spacing w:before="40"/>
              <w:jc w:val="center"/>
              <w:outlineLvl w:val="1"/>
              <w:rPr>
                <w:rFonts w:asciiTheme="majorHAnsi" w:eastAsiaTheme="majorEastAsia" w:hAnsiTheme="majorHAnsi" w:cstheme="majorBidi"/>
                <w:sz w:val="26"/>
                <w:szCs w:val="26"/>
              </w:rPr>
            </w:pPr>
            <w:r w:rsidRPr="000E22D4">
              <w:rPr>
                <w:rFonts w:asciiTheme="majorHAnsi" w:eastAsiaTheme="majorEastAsia" w:hAnsiTheme="majorHAnsi" w:cstheme="majorBidi"/>
                <w:sz w:val="26"/>
                <w:szCs w:val="26"/>
              </w:rPr>
              <w:t>Federal Regulations Regarding Child Find</w:t>
            </w:r>
          </w:p>
          <w:p w14:paraId="2C8CFFCC" w14:textId="77777777" w:rsidR="00AC4D17" w:rsidRPr="000E22D4" w:rsidRDefault="00AC4D17" w:rsidP="00AC4D17"/>
        </w:tc>
      </w:tr>
      <w:tr w:rsidR="00AC4D17" w:rsidRPr="00AC4D17" w14:paraId="43D875DD" w14:textId="77777777" w:rsidTr="004E15FF">
        <w:tc>
          <w:tcPr>
            <w:tcW w:w="10790" w:type="dxa"/>
            <w:shd w:val="clear" w:color="auto" w:fill="auto"/>
          </w:tcPr>
          <w:p w14:paraId="3B30073B" w14:textId="77777777" w:rsidR="00AC4D17" w:rsidRPr="00AC4D17" w:rsidRDefault="00AC4D17" w:rsidP="00AC4D17">
            <w:pPr>
              <w:keepNext/>
              <w:keepLines/>
              <w:spacing w:before="40"/>
              <w:outlineLvl w:val="1"/>
              <w:rPr>
                <w:rFonts w:asciiTheme="majorHAnsi" w:eastAsiaTheme="majorEastAsia" w:hAnsiTheme="majorHAnsi" w:cstheme="majorBidi"/>
                <w:color w:val="000000" w:themeColor="text1"/>
                <w:sz w:val="26"/>
                <w:szCs w:val="26"/>
              </w:rPr>
            </w:pPr>
          </w:p>
          <w:p w14:paraId="52894ACE" w14:textId="5A2E026D" w:rsidR="00AC4D17" w:rsidRPr="00AC4D17" w:rsidRDefault="00AC4D17" w:rsidP="00AC4D17">
            <w:pPr>
              <w:rPr>
                <w:rFonts w:ascii="Times New Roman" w:hAnsi="Times New Roman" w:cs="Times New Roman"/>
              </w:rPr>
            </w:pPr>
            <w:r w:rsidRPr="00AC4D17">
              <w:rPr>
                <w:rFonts w:ascii="Times New Roman" w:hAnsi="Times New Roman" w:cs="Times New Roman"/>
                <w:b/>
              </w:rPr>
              <w:t xml:space="preserve">IDEA Statute, Chapter 33, Subchapter II – </w:t>
            </w:r>
            <w:r w:rsidR="00502FE4">
              <w:rPr>
                <w:rFonts w:ascii="Times New Roman" w:hAnsi="Times New Roman" w:cs="Times New Roman"/>
                <w:b/>
              </w:rPr>
              <w:t xml:space="preserve">Assistance for Education of All Children </w:t>
            </w:r>
            <w:r w:rsidRPr="00AC4D17">
              <w:rPr>
                <w:rFonts w:ascii="Times New Roman" w:hAnsi="Times New Roman" w:cs="Times New Roman"/>
                <w:b/>
              </w:rPr>
              <w:t xml:space="preserve">with Disabilities </w:t>
            </w:r>
            <w:r w:rsidR="00502FE4" w:rsidRPr="00502FE4">
              <w:t>https://sites.ed.gov/idea/statute-chapter-33/subchapter-ii</w:t>
            </w:r>
          </w:p>
          <w:p w14:paraId="24C588C3" w14:textId="77777777" w:rsidR="00BC78DE" w:rsidRDefault="00BC78DE" w:rsidP="00AC4D17">
            <w:pPr>
              <w:rPr>
                <w:rFonts w:ascii="Times New Roman" w:hAnsi="Times New Roman" w:cs="Times New Roman"/>
                <w:b/>
              </w:rPr>
            </w:pPr>
          </w:p>
          <w:p w14:paraId="7807AC0E" w14:textId="772014A9" w:rsidR="00AC4D17" w:rsidRDefault="00AC4D17" w:rsidP="00AC4D17">
            <w:pPr>
              <w:rPr>
                <w:rFonts w:ascii="Times New Roman" w:hAnsi="Times New Roman" w:cs="Times New Roman"/>
                <w:color w:val="0563C1" w:themeColor="hyperlink"/>
                <w:u w:val="single"/>
              </w:rPr>
            </w:pPr>
            <w:r w:rsidRPr="00AC4D17">
              <w:rPr>
                <w:rFonts w:ascii="Times New Roman" w:hAnsi="Times New Roman" w:cs="Times New Roman"/>
                <w:b/>
              </w:rPr>
              <w:t>Regulations of the Offices of the Department of Education, Office of Special Education and Rehabilitative Services, Part 30</w:t>
            </w:r>
            <w:r w:rsidR="00502FE4">
              <w:rPr>
                <w:rFonts w:ascii="Times New Roman" w:hAnsi="Times New Roman" w:cs="Times New Roman"/>
                <w:b/>
              </w:rPr>
              <w:t>0</w:t>
            </w:r>
            <w:r w:rsidRPr="00AC4D17">
              <w:rPr>
                <w:rFonts w:ascii="Times New Roman" w:hAnsi="Times New Roman" w:cs="Times New Roman"/>
                <w:b/>
              </w:rPr>
              <w:t>—</w:t>
            </w:r>
            <w:r w:rsidR="00502FE4">
              <w:rPr>
                <w:rFonts w:ascii="Times New Roman" w:hAnsi="Times New Roman" w:cs="Times New Roman"/>
                <w:b/>
              </w:rPr>
              <w:t>Assistance to States for the Education of Children with Disabilities</w:t>
            </w:r>
            <w:r w:rsidRPr="00AC4D17">
              <w:rPr>
                <w:rFonts w:ascii="Times New Roman" w:hAnsi="Times New Roman" w:cs="Times New Roman"/>
                <w:b/>
              </w:rPr>
              <w:t xml:space="preserve"> </w:t>
            </w:r>
            <w:proofErr w:type="gramStart"/>
            <w:r w:rsidRPr="00AC4D17">
              <w:rPr>
                <w:rFonts w:ascii="Times New Roman" w:hAnsi="Times New Roman" w:cs="Times New Roman"/>
              </w:rPr>
              <w:t>The</w:t>
            </w:r>
            <w:proofErr w:type="gramEnd"/>
            <w:r w:rsidRPr="00AC4D17">
              <w:rPr>
                <w:rFonts w:ascii="Times New Roman" w:hAnsi="Times New Roman" w:cs="Times New Roman"/>
              </w:rPr>
              <w:t xml:space="preserve"> Electronic Code of Federal Regulations outlines all early intervention regulations and</w:t>
            </w:r>
            <w:r w:rsidRPr="00AC4D17">
              <w:rPr>
                <w:rFonts w:ascii="Times New Roman" w:hAnsi="Times New Roman" w:cs="Times New Roman"/>
                <w:b/>
              </w:rPr>
              <w:t xml:space="preserve"> </w:t>
            </w:r>
            <w:r w:rsidRPr="00AC4D17">
              <w:rPr>
                <w:rFonts w:ascii="Times New Roman" w:hAnsi="Times New Roman" w:cs="Times New Roman"/>
              </w:rPr>
              <w:t>includes key terms used throughout the regulations with links to their definitions. Note, this link provides all regulations related to early intervention, including components related to child find. Specific regulations and definitions can be accessed by clicking the section numbers in blue. For more information about the specific sections of the regulations related to child find, see Section I of the Child Find Self-Assessment.</w:t>
            </w:r>
            <w:r w:rsidRPr="00AC4D17">
              <w:rPr>
                <w:rFonts w:ascii="Times New Roman" w:hAnsi="Times New Roman" w:cs="Times New Roman"/>
                <w:b/>
              </w:rPr>
              <w:t xml:space="preserve"> </w:t>
            </w:r>
            <w:r w:rsidR="00907B18" w:rsidRPr="00907B18">
              <w:t>https://www.ecfr.gov/cgi-bin/text-idx?SID=a77fef52928440d09cad38cb08615100&amp;mc=true&amp;tpl=/ecfrbrowse/Title34/34cfr300_main_02.tpl</w:t>
            </w:r>
            <w:r w:rsidR="00907B18">
              <w:rPr>
                <w:rFonts w:ascii="Times New Roman" w:hAnsi="Times New Roman" w:cs="Times New Roman"/>
                <w:color w:val="0563C1" w:themeColor="hyperlink"/>
                <w:u w:val="single"/>
              </w:rPr>
              <w:t xml:space="preserve"> </w:t>
            </w:r>
          </w:p>
          <w:p w14:paraId="68E1AE7D" w14:textId="77777777" w:rsidR="00AC4D17" w:rsidRPr="00AC4D17" w:rsidRDefault="00AC4D17" w:rsidP="00AC4D17">
            <w:pPr>
              <w:rPr>
                <w:rFonts w:ascii="Times New Roman" w:hAnsi="Times New Roman" w:cs="Times New Roman"/>
              </w:rPr>
            </w:pPr>
          </w:p>
          <w:p w14:paraId="34EFD7C3" w14:textId="19264785" w:rsidR="00AC4D17" w:rsidRPr="00AC4D17" w:rsidRDefault="00AC4D17" w:rsidP="00AC4D17">
            <w:pPr>
              <w:rPr>
                <w:rFonts w:ascii="Times New Roman" w:hAnsi="Times New Roman" w:cs="Times New Roman"/>
                <w:b/>
              </w:rPr>
            </w:pPr>
            <w:r w:rsidRPr="00AC4D17">
              <w:rPr>
                <w:rFonts w:ascii="Times New Roman" w:hAnsi="Times New Roman" w:cs="Times New Roman"/>
                <w:b/>
              </w:rPr>
              <w:t>For OSEP Policy Letters and Guidance, see Section IV</w:t>
            </w:r>
            <w:r w:rsidRPr="00AC4D17">
              <w:rPr>
                <w:rFonts w:ascii="Times New Roman" w:hAnsi="Times New Roman" w:cs="Times New Roman"/>
                <w:b/>
                <w:color w:val="C00000"/>
              </w:rPr>
              <w:t xml:space="preserve"> </w:t>
            </w:r>
            <w:r w:rsidRPr="00AC4D17">
              <w:rPr>
                <w:rFonts w:ascii="Times New Roman" w:hAnsi="Times New Roman" w:cs="Times New Roman"/>
                <w:b/>
              </w:rPr>
              <w:t xml:space="preserve">of the Child Find Self-Assessment. </w:t>
            </w:r>
          </w:p>
          <w:p w14:paraId="70353252" w14:textId="77777777" w:rsidR="00AC4D17" w:rsidRPr="00AC4D17" w:rsidRDefault="00AC4D17" w:rsidP="00AC4D17">
            <w:pPr>
              <w:rPr>
                <w:b/>
              </w:rPr>
            </w:pPr>
          </w:p>
        </w:tc>
      </w:tr>
      <w:tr w:rsidR="000E22D4" w:rsidRPr="000E22D4" w14:paraId="18D3C4A2" w14:textId="77777777" w:rsidTr="000E22D4">
        <w:tc>
          <w:tcPr>
            <w:tcW w:w="10790" w:type="dxa"/>
            <w:shd w:val="clear" w:color="auto" w:fill="B4C6E7" w:themeFill="accent1" w:themeFillTint="66"/>
          </w:tcPr>
          <w:p w14:paraId="622E85B6" w14:textId="6C927FE5" w:rsidR="00AC4D17" w:rsidRPr="000E22D4" w:rsidRDefault="00AC4D17" w:rsidP="00AC4D17">
            <w:pPr>
              <w:keepNext/>
              <w:keepLines/>
              <w:spacing w:before="40"/>
              <w:jc w:val="center"/>
              <w:outlineLvl w:val="1"/>
              <w:rPr>
                <w:rFonts w:asciiTheme="majorHAnsi" w:eastAsiaTheme="majorEastAsia" w:hAnsiTheme="majorHAnsi" w:cstheme="majorBidi"/>
                <w:sz w:val="26"/>
                <w:szCs w:val="26"/>
              </w:rPr>
            </w:pPr>
            <w:r w:rsidRPr="000E22D4">
              <w:rPr>
                <w:rFonts w:asciiTheme="majorHAnsi" w:eastAsiaTheme="majorEastAsia" w:hAnsiTheme="majorHAnsi" w:cstheme="majorBidi"/>
                <w:sz w:val="26"/>
                <w:szCs w:val="26"/>
              </w:rPr>
              <w:t xml:space="preserve">Part </w:t>
            </w:r>
            <w:r w:rsidR="00907B18" w:rsidRPr="000E22D4">
              <w:rPr>
                <w:rFonts w:asciiTheme="majorHAnsi" w:eastAsiaTheme="majorEastAsia" w:hAnsiTheme="majorHAnsi" w:cstheme="majorBidi"/>
                <w:sz w:val="26"/>
                <w:szCs w:val="26"/>
              </w:rPr>
              <w:t>B</w:t>
            </w:r>
            <w:r w:rsidRPr="000E22D4">
              <w:rPr>
                <w:rFonts w:asciiTheme="majorHAnsi" w:eastAsiaTheme="majorEastAsia" w:hAnsiTheme="majorHAnsi" w:cstheme="majorBidi"/>
                <w:sz w:val="26"/>
                <w:szCs w:val="26"/>
              </w:rPr>
              <w:t xml:space="preserve"> Eligibility Resources</w:t>
            </w:r>
          </w:p>
          <w:p w14:paraId="2DCC7C92" w14:textId="77777777" w:rsidR="00AC4D17" w:rsidRPr="000E22D4" w:rsidRDefault="00AC4D17" w:rsidP="00AC4D17"/>
        </w:tc>
      </w:tr>
      <w:tr w:rsidR="00AC4D17" w:rsidRPr="00AC4D17" w14:paraId="5FE9F9B9" w14:textId="77777777" w:rsidTr="004E15FF">
        <w:tc>
          <w:tcPr>
            <w:tcW w:w="10790" w:type="dxa"/>
          </w:tcPr>
          <w:p w14:paraId="0F2B3B4B" w14:textId="77777777" w:rsidR="00AC4D17" w:rsidRPr="00AC4D17" w:rsidRDefault="00AC4D17" w:rsidP="00AC4D17">
            <w:pPr>
              <w:rPr>
                <w:rFonts w:ascii="Times New Roman" w:hAnsi="Times New Roman"/>
              </w:rPr>
            </w:pPr>
            <w:r w:rsidRPr="00AC4D17">
              <w:rPr>
                <w:rFonts w:ascii="Times New Roman" w:hAnsi="Times New Roman"/>
                <w:b/>
              </w:rPr>
              <w:t>National Center for Hearing Assessment and Management</w:t>
            </w:r>
            <w:r w:rsidRPr="00AC4D17">
              <w:rPr>
                <w:rFonts w:ascii="Times New Roman" w:hAnsi="Times New Roman"/>
              </w:rPr>
              <w:t xml:space="preserve"> - Compares Part C and Part B policies in the following areas: Eligibility Criteria, Eligibility Determination, Types of Services, Service Settings, Service Recipients, Parental Rights, and System of Payments.  It is intended as a resource to support transition between these programs for children who are deaf or hard of hearing. </w:t>
            </w:r>
            <w:hyperlink r:id="rId7" w:history="1">
              <w:r w:rsidRPr="00AC4D17">
                <w:rPr>
                  <w:rFonts w:ascii="Times New Roman" w:hAnsi="Times New Roman"/>
                  <w:color w:val="0563C1" w:themeColor="hyperlink"/>
                  <w:u w:val="single"/>
                </w:rPr>
                <w:t>http://www.infanthearing.org/earlyintervention/docs/aspect-idea-part-c-and-idea-part-b.pdf</w:t>
              </w:r>
            </w:hyperlink>
          </w:p>
          <w:p w14:paraId="088E67D1" w14:textId="7C6D2541" w:rsidR="00AC4D17" w:rsidRDefault="00AC4D17" w:rsidP="00AC4D17">
            <w:pPr>
              <w:rPr>
                <w:rFonts w:ascii="Times New Roman" w:hAnsi="Times New Roman"/>
                <w:b/>
              </w:rPr>
            </w:pPr>
          </w:p>
          <w:p w14:paraId="5855BD26" w14:textId="235BE2E6" w:rsidR="00907B18" w:rsidRPr="005151B1" w:rsidRDefault="00907B18" w:rsidP="00AC4D17">
            <w:pPr>
              <w:rPr>
                <w:rFonts w:ascii="Times New Roman" w:hAnsi="Times New Roman"/>
                <w:bCs/>
              </w:rPr>
            </w:pPr>
            <w:r>
              <w:rPr>
                <w:rFonts w:ascii="Times New Roman" w:hAnsi="Times New Roman"/>
                <w:b/>
              </w:rPr>
              <w:t xml:space="preserve">Part B, Section 619 Eligibility – </w:t>
            </w:r>
            <w:r w:rsidRPr="005151B1">
              <w:rPr>
                <w:rFonts w:ascii="Times New Roman" w:hAnsi="Times New Roman"/>
                <w:bCs/>
              </w:rPr>
              <w:t>Collection of resources from the ECTA Center</w:t>
            </w:r>
          </w:p>
          <w:p w14:paraId="023B2441" w14:textId="14BAF8E6" w:rsidR="00907B18" w:rsidRPr="005151B1" w:rsidRDefault="000E22D4" w:rsidP="00AC4D17">
            <w:pPr>
              <w:rPr>
                <w:rFonts w:ascii="Times New Roman" w:hAnsi="Times New Roman"/>
                <w:bCs/>
              </w:rPr>
            </w:pPr>
            <w:hyperlink r:id="rId8" w:history="1">
              <w:r w:rsidR="00907B18" w:rsidRPr="005151B1">
                <w:rPr>
                  <w:rStyle w:val="Hyperlink"/>
                  <w:rFonts w:ascii="Times New Roman" w:hAnsi="Times New Roman"/>
                  <w:bCs/>
                </w:rPr>
                <w:t>https://ectacenter.org/topics/earlyid/partbelig.asp</w:t>
              </w:r>
            </w:hyperlink>
            <w:r w:rsidR="00907B18" w:rsidRPr="005151B1">
              <w:rPr>
                <w:rFonts w:ascii="Times New Roman" w:hAnsi="Times New Roman"/>
                <w:bCs/>
              </w:rPr>
              <w:t xml:space="preserve"> </w:t>
            </w:r>
          </w:p>
          <w:p w14:paraId="67106E87" w14:textId="0BEC29D2" w:rsidR="00907B18" w:rsidRDefault="00907B18" w:rsidP="00AC4D17">
            <w:pPr>
              <w:rPr>
                <w:rFonts w:ascii="Times New Roman" w:hAnsi="Times New Roman"/>
                <w:b/>
              </w:rPr>
            </w:pPr>
          </w:p>
          <w:p w14:paraId="7E0D15A2" w14:textId="5976EC7A" w:rsidR="00011D99" w:rsidRDefault="00011D99" w:rsidP="00AC4D17">
            <w:pPr>
              <w:rPr>
                <w:rFonts w:ascii="Times New Roman" w:hAnsi="Times New Roman"/>
                <w:b/>
              </w:rPr>
            </w:pPr>
            <w:r w:rsidRPr="00BC78DE">
              <w:rPr>
                <w:rFonts w:ascii="Times New Roman" w:hAnsi="Times New Roman"/>
                <w:b/>
                <w:bCs/>
              </w:rPr>
              <w:t>Norm-Referenced Assessment Tools for Children Birth to Age Five Years with Potential for Remote Administration for Eligibility Determination</w:t>
            </w:r>
            <w:r w:rsidRPr="00BC78DE">
              <w:rPr>
                <w:rFonts w:ascii="Times New Roman" w:hAnsi="Times New Roman"/>
                <w:u w:val="single"/>
              </w:rPr>
              <w:t xml:space="preserve"> </w:t>
            </w:r>
            <w:r w:rsidRPr="00011D99">
              <w:rPr>
                <w:rFonts w:ascii="Times New Roman" w:hAnsi="Times New Roman"/>
                <w:color w:val="0563C1" w:themeColor="hyperlink"/>
                <w:u w:val="single"/>
              </w:rPr>
              <w:t>https://ectacenter.org/~pdfs/topics/earlyid/assessment-tools-norm-referenced.pdf</w:t>
            </w:r>
          </w:p>
          <w:p w14:paraId="49944DBB" w14:textId="294EE0A2" w:rsidR="00011D99" w:rsidRDefault="00011D99" w:rsidP="00AC4D17">
            <w:pPr>
              <w:rPr>
                <w:rFonts w:ascii="Times New Roman" w:hAnsi="Times New Roman"/>
                <w:b/>
              </w:rPr>
            </w:pPr>
          </w:p>
          <w:p w14:paraId="193EFE51" w14:textId="77777777" w:rsidR="00AC4D17" w:rsidRDefault="007F522A" w:rsidP="00907B18">
            <w:pPr>
              <w:rPr>
                <w:rFonts w:ascii="Times New Roman" w:hAnsi="Times New Roman" w:cs="Times New Roman"/>
              </w:rPr>
            </w:pPr>
            <w:r w:rsidRPr="00C34E62">
              <w:rPr>
                <w:rFonts w:ascii="Times New Roman" w:hAnsi="Times New Roman" w:cs="Times New Roman"/>
                <w:b/>
                <w:bCs/>
              </w:rPr>
              <w:t>Applying Assessment Principles to Evaluation for Eligibility Remotely (Section 619)</w:t>
            </w:r>
            <w:r w:rsidR="00BA0CDD" w:rsidRPr="00C34E62">
              <w:rPr>
                <w:rFonts w:ascii="Times New Roman" w:hAnsi="Times New Roman" w:cs="Times New Roman"/>
              </w:rPr>
              <w:t xml:space="preserve"> – This recorded webinar addresses the purposes of evaluation and assessment, federal requirements for determining eligibility under IDEA, </w:t>
            </w:r>
            <w:r w:rsidR="00C34E62" w:rsidRPr="00C34E62">
              <w:rPr>
                <w:rFonts w:ascii="Times New Roman" w:hAnsi="Times New Roman" w:cs="Times New Roman"/>
              </w:rPr>
              <w:t xml:space="preserve">formal and informal methods and processes, key considerations, and resources. </w:t>
            </w:r>
            <w:hyperlink r:id="rId9" w:anchor="y2020remoteeligibility619" w:history="1">
              <w:r w:rsidR="00C34E62" w:rsidRPr="00C34E62">
                <w:rPr>
                  <w:rStyle w:val="Hyperlink"/>
                  <w:rFonts w:ascii="Times New Roman" w:hAnsi="Times New Roman" w:cs="Times New Roman"/>
                </w:rPr>
                <w:t>https://ectacenter.org/events/webinars.asp#y2020remoteeligibility619</w:t>
              </w:r>
            </w:hyperlink>
            <w:r w:rsidR="00C34E62" w:rsidRPr="00C34E62">
              <w:rPr>
                <w:rFonts w:ascii="Times New Roman" w:hAnsi="Times New Roman" w:cs="Times New Roman"/>
              </w:rPr>
              <w:t xml:space="preserve"> </w:t>
            </w:r>
          </w:p>
          <w:p w14:paraId="25B30595" w14:textId="05794B00" w:rsidR="00C34E62" w:rsidRPr="00C34E62" w:rsidRDefault="00C34E62" w:rsidP="00907B18">
            <w:pPr>
              <w:rPr>
                <w:rFonts w:ascii="Times New Roman" w:hAnsi="Times New Roman" w:cs="Times New Roman"/>
              </w:rPr>
            </w:pPr>
          </w:p>
        </w:tc>
      </w:tr>
      <w:tr w:rsidR="000E22D4" w:rsidRPr="000E22D4" w14:paraId="238C63EF" w14:textId="77777777" w:rsidTr="000E22D4">
        <w:tc>
          <w:tcPr>
            <w:tcW w:w="10790" w:type="dxa"/>
            <w:shd w:val="clear" w:color="auto" w:fill="B4C6E7" w:themeFill="accent1" w:themeFillTint="66"/>
          </w:tcPr>
          <w:p w14:paraId="409F1862" w14:textId="10F220FE" w:rsidR="00096114" w:rsidRPr="000E22D4" w:rsidRDefault="00096114" w:rsidP="00685933">
            <w:pPr>
              <w:keepNext/>
              <w:keepLines/>
              <w:spacing w:before="40"/>
              <w:jc w:val="center"/>
              <w:outlineLvl w:val="1"/>
              <w:rPr>
                <w:rFonts w:asciiTheme="majorHAnsi" w:eastAsiaTheme="majorEastAsia" w:hAnsiTheme="majorHAnsi" w:cstheme="majorBidi"/>
                <w:sz w:val="26"/>
                <w:szCs w:val="26"/>
              </w:rPr>
            </w:pPr>
            <w:r w:rsidRPr="000E22D4">
              <w:rPr>
                <w:rFonts w:asciiTheme="majorHAnsi" w:eastAsiaTheme="majorEastAsia" w:hAnsiTheme="majorHAnsi" w:cstheme="majorBidi"/>
                <w:sz w:val="26"/>
                <w:szCs w:val="26"/>
              </w:rPr>
              <w:t>Multi-Tiered Systems of Support/Response to Intervention Resources</w:t>
            </w:r>
          </w:p>
          <w:p w14:paraId="32773DD8" w14:textId="77777777" w:rsidR="00096114" w:rsidRPr="000E22D4" w:rsidRDefault="00096114" w:rsidP="00685933"/>
        </w:tc>
      </w:tr>
      <w:tr w:rsidR="00096114" w:rsidRPr="00AC4D17" w14:paraId="1E84F7DA" w14:textId="77777777" w:rsidTr="00685933">
        <w:tc>
          <w:tcPr>
            <w:tcW w:w="10790" w:type="dxa"/>
          </w:tcPr>
          <w:p w14:paraId="4D825C87" w14:textId="5429FF28" w:rsidR="00096114" w:rsidRPr="00DF432F" w:rsidRDefault="00DF432F" w:rsidP="00685933">
            <w:pPr>
              <w:rPr>
                <w:rFonts w:ascii="Times New Roman" w:hAnsi="Times New Roman"/>
                <w:bCs/>
              </w:rPr>
            </w:pPr>
            <w:r>
              <w:rPr>
                <w:rFonts w:ascii="Times New Roman" w:hAnsi="Times New Roman"/>
                <w:b/>
              </w:rPr>
              <w:t xml:space="preserve">Frameworks for Response to Intervention in Early Childhood: Description and Implications – </w:t>
            </w:r>
            <w:r>
              <w:rPr>
                <w:rFonts w:ascii="Times New Roman" w:hAnsi="Times New Roman"/>
                <w:bCs/>
              </w:rPr>
              <w:t xml:space="preserve">This position statement from the Division for Early Childhood of the Council for Exceptional Children, the National Association for the Education of Young Children, and the National Head Start Association </w:t>
            </w:r>
            <w:r w:rsidR="00EB62BA">
              <w:rPr>
                <w:rFonts w:ascii="Times New Roman" w:hAnsi="Times New Roman"/>
                <w:bCs/>
              </w:rPr>
              <w:t>defines early childhood response-to-intervention frameworks</w:t>
            </w:r>
            <w:r w:rsidR="006D42F7">
              <w:rPr>
                <w:rFonts w:ascii="Times New Roman" w:hAnsi="Times New Roman"/>
                <w:bCs/>
              </w:rPr>
              <w:t xml:space="preserve"> and addresses misunderstandings and misconceptions.  </w:t>
            </w:r>
            <w:hyperlink r:id="rId10" w:history="1">
              <w:r w:rsidR="006D42F7" w:rsidRPr="0033414D">
                <w:rPr>
                  <w:rStyle w:val="Hyperlink"/>
                  <w:rFonts w:ascii="Times New Roman" w:hAnsi="Times New Roman"/>
                  <w:bCs/>
                </w:rPr>
                <w:t>https://www.decdocs.org/position-statement-frameworks</w:t>
              </w:r>
            </w:hyperlink>
            <w:r w:rsidR="006D42F7">
              <w:rPr>
                <w:rFonts w:ascii="Times New Roman" w:hAnsi="Times New Roman"/>
                <w:bCs/>
              </w:rPr>
              <w:t xml:space="preserve"> </w:t>
            </w:r>
          </w:p>
          <w:p w14:paraId="1D248EBF" w14:textId="77777777" w:rsidR="00096114" w:rsidRPr="00AC4D17" w:rsidRDefault="00096114" w:rsidP="00685933"/>
        </w:tc>
      </w:tr>
      <w:tr w:rsidR="000E22D4" w:rsidRPr="000E22D4" w14:paraId="647B0840" w14:textId="77777777" w:rsidTr="000E22D4">
        <w:tc>
          <w:tcPr>
            <w:tcW w:w="10790" w:type="dxa"/>
            <w:shd w:val="clear" w:color="auto" w:fill="B4C6E7" w:themeFill="accent1" w:themeFillTint="66"/>
          </w:tcPr>
          <w:p w14:paraId="2E1E0AD2" w14:textId="77777777" w:rsidR="00AC4D17" w:rsidRPr="000E22D4" w:rsidRDefault="00AC4D17" w:rsidP="00AC4D17">
            <w:pPr>
              <w:keepNext/>
              <w:keepLines/>
              <w:spacing w:before="40"/>
              <w:jc w:val="center"/>
              <w:outlineLvl w:val="1"/>
              <w:rPr>
                <w:rFonts w:asciiTheme="majorHAnsi" w:eastAsiaTheme="majorEastAsia" w:hAnsiTheme="majorHAnsi" w:cstheme="majorBidi"/>
                <w:sz w:val="26"/>
                <w:szCs w:val="26"/>
              </w:rPr>
            </w:pPr>
            <w:r w:rsidRPr="000E22D4">
              <w:rPr>
                <w:rFonts w:asciiTheme="majorHAnsi" w:eastAsiaTheme="majorEastAsia" w:hAnsiTheme="majorHAnsi" w:cstheme="majorBidi"/>
                <w:sz w:val="26"/>
                <w:szCs w:val="26"/>
              </w:rPr>
              <w:lastRenderedPageBreak/>
              <w:t>Screening Resources</w:t>
            </w:r>
          </w:p>
          <w:p w14:paraId="5191E13F" w14:textId="77777777" w:rsidR="00AC4D17" w:rsidRPr="000E22D4" w:rsidRDefault="00AC4D17" w:rsidP="00AC4D17"/>
        </w:tc>
      </w:tr>
      <w:tr w:rsidR="00AC4D17" w:rsidRPr="00AC4D17" w14:paraId="54C4B05B" w14:textId="77777777" w:rsidTr="004E15FF">
        <w:tc>
          <w:tcPr>
            <w:tcW w:w="10790" w:type="dxa"/>
            <w:shd w:val="clear" w:color="auto" w:fill="FFFFFF" w:themeFill="background1"/>
          </w:tcPr>
          <w:p w14:paraId="5EF85B56" w14:textId="77777777" w:rsidR="00AC4D17" w:rsidRPr="00AC4D17" w:rsidRDefault="00AC4D17" w:rsidP="00AC4D17">
            <w:pPr>
              <w:rPr>
                <w:rFonts w:ascii="Times New Roman" w:hAnsi="Times New Roman"/>
              </w:rPr>
            </w:pPr>
            <w:r w:rsidRPr="00AC4D17">
              <w:rPr>
                <w:rFonts w:ascii="Times New Roman" w:hAnsi="Times New Roman"/>
                <w:b/>
              </w:rPr>
              <w:t>Birth to 5: Watch Me Thrive!</w:t>
            </w:r>
            <w:r w:rsidRPr="00AC4D17">
              <w:rPr>
                <w:rFonts w:ascii="Times New Roman" w:hAnsi="Times New Roman"/>
              </w:rPr>
              <w:t xml:space="preserve"> is a national interagency developmental and behavioral screening initiative that was launched on March 27, 2014.  Birth to 5: Watch Me Thrive! released a compendium of research-based screening tools "User's Guides" for multiple audiences, an electronic package of resources for follow-up and support, and a Screening Passport for Families for keeping track of screenings, results, and follow up steps, as well as coordinate information with multiple providers to support interventions and services. </w:t>
            </w:r>
          </w:p>
          <w:p w14:paraId="78D4D525" w14:textId="15848927" w:rsidR="00AC4D17" w:rsidRDefault="000E22D4" w:rsidP="00AC4D17">
            <w:pPr>
              <w:rPr>
                <w:rFonts w:ascii="Times New Roman" w:hAnsi="Times New Roman"/>
                <w:color w:val="0563C1" w:themeColor="hyperlink"/>
                <w:u w:val="single"/>
              </w:rPr>
            </w:pPr>
            <w:hyperlink r:id="rId11" w:history="1">
              <w:r w:rsidR="00AC4D17" w:rsidRPr="00AC4D17">
                <w:rPr>
                  <w:rFonts w:ascii="Times New Roman" w:hAnsi="Times New Roman"/>
                  <w:color w:val="0563C1" w:themeColor="hyperlink"/>
                  <w:u w:val="single"/>
                </w:rPr>
                <w:t>https://helpmegrownational.org/hmg-partners/watchmethrive/</w:t>
              </w:r>
            </w:hyperlink>
          </w:p>
          <w:p w14:paraId="188E6A32" w14:textId="2A8CCF84" w:rsidR="0091080A" w:rsidRDefault="0091080A" w:rsidP="00AC4D17">
            <w:pPr>
              <w:rPr>
                <w:rFonts w:ascii="Times New Roman" w:hAnsi="Times New Roman"/>
                <w:color w:val="0563C1" w:themeColor="hyperlink"/>
                <w:u w:val="single"/>
              </w:rPr>
            </w:pPr>
          </w:p>
          <w:p w14:paraId="7685405F" w14:textId="77777777" w:rsidR="00F00073" w:rsidRPr="00AC4D17" w:rsidRDefault="00F00073" w:rsidP="00F00073">
            <w:pPr>
              <w:rPr>
                <w:rFonts w:ascii="Times New Roman" w:hAnsi="Times New Roman"/>
              </w:rPr>
            </w:pPr>
            <w:r w:rsidRPr="00CA2199">
              <w:rPr>
                <w:rFonts w:ascii="Times New Roman" w:hAnsi="Times New Roman"/>
                <w:b/>
                <w:bCs/>
              </w:rPr>
              <w:t xml:space="preserve">American Academy of Pediatrics (AAP) and Bright Futures </w:t>
            </w:r>
            <w:r w:rsidRPr="00F00073">
              <w:rPr>
                <w:rFonts w:ascii="Times New Roman" w:hAnsi="Times New Roman"/>
                <w:b/>
                <w:bCs/>
                <w:i/>
                <w:iCs/>
              </w:rPr>
              <w:t>Recommendations for Preventive Pediatric Health Care</w:t>
            </w:r>
            <w:r w:rsidRPr="00CA2199">
              <w:rPr>
                <w:rFonts w:ascii="Times New Roman" w:hAnsi="Times New Roman"/>
                <w:b/>
                <w:bCs/>
              </w:rPr>
              <w:t xml:space="preserve"> (“Periodicity Schedule)</w:t>
            </w:r>
            <w:r>
              <w:rPr>
                <w:rFonts w:ascii="Times New Roman" w:hAnsi="Times New Roman"/>
              </w:rPr>
              <w:t xml:space="preserve"> – outlines recommendations for the timing of health and developmental screening and surveillance from birth through adolescence. </w:t>
            </w:r>
            <w:hyperlink r:id="rId12" w:history="1">
              <w:r w:rsidRPr="0033414D">
                <w:rPr>
                  <w:rStyle w:val="Hyperlink"/>
                  <w:rFonts w:ascii="Times New Roman" w:hAnsi="Times New Roman"/>
                </w:rPr>
                <w:t>https://www.aap.org/en-us/professional-resources/practice-transformation/managing-patients/Pages/Periodicity-Schedule.aspx</w:t>
              </w:r>
            </w:hyperlink>
            <w:r>
              <w:rPr>
                <w:rFonts w:ascii="Times New Roman" w:hAnsi="Times New Roman"/>
              </w:rPr>
              <w:t xml:space="preserve"> </w:t>
            </w:r>
          </w:p>
          <w:p w14:paraId="4984D354" w14:textId="07AC1184" w:rsidR="00A83B68" w:rsidRDefault="00A83B68" w:rsidP="00AC4D17">
            <w:pPr>
              <w:rPr>
                <w:rFonts w:ascii="Times New Roman" w:hAnsi="Times New Roman"/>
                <w:color w:val="0563C1" w:themeColor="hyperlink"/>
                <w:u w:val="single"/>
              </w:rPr>
            </w:pPr>
          </w:p>
          <w:p w14:paraId="2D20ECAB" w14:textId="76EF6AAC" w:rsidR="00295D69" w:rsidRDefault="00A83B68" w:rsidP="00AC4D17">
            <w:pPr>
              <w:rPr>
                <w:rFonts w:ascii="Times New Roman" w:hAnsi="Times New Roman"/>
                <w:color w:val="0563C1" w:themeColor="hyperlink"/>
                <w:u w:val="single"/>
              </w:rPr>
            </w:pPr>
            <w:r w:rsidRPr="00492CFF">
              <w:rPr>
                <w:rFonts w:ascii="Times New Roman" w:hAnsi="Times New Roman"/>
                <w:b/>
                <w:bCs/>
              </w:rPr>
              <w:t>Screening Tools for Children Birth to Age Five Years with Potential Remote Administration</w:t>
            </w:r>
            <w:r w:rsidR="00492CFF" w:rsidRPr="00492CFF">
              <w:rPr>
                <w:rFonts w:ascii="Times New Roman" w:hAnsi="Times New Roman"/>
                <w:u w:val="single"/>
              </w:rPr>
              <w:t xml:space="preserve"> </w:t>
            </w:r>
            <w:r w:rsidRPr="00492CFF">
              <w:rPr>
                <w:rFonts w:ascii="Times New Roman" w:hAnsi="Times New Roman"/>
                <w:u w:val="single"/>
              </w:rPr>
              <w:t xml:space="preserve"> </w:t>
            </w:r>
            <w:hyperlink r:id="rId13" w:history="1">
              <w:r w:rsidR="00295D69" w:rsidRPr="00801C8F">
                <w:rPr>
                  <w:rStyle w:val="Hyperlink"/>
                  <w:rFonts w:ascii="Times New Roman" w:hAnsi="Times New Roman"/>
                </w:rPr>
                <w:t>https://ectacenter.org/~pdfs/topics/earlyid/screening-tools-remote-administration.pdf</w:t>
              </w:r>
            </w:hyperlink>
          </w:p>
          <w:p w14:paraId="47244054" w14:textId="77777777" w:rsidR="00AC4D17" w:rsidRPr="00AC4D17" w:rsidRDefault="00AC4D17" w:rsidP="00F00073"/>
        </w:tc>
      </w:tr>
      <w:tr w:rsidR="000E22D4" w:rsidRPr="000E22D4" w14:paraId="46CCC561" w14:textId="77777777" w:rsidTr="000E22D4">
        <w:tc>
          <w:tcPr>
            <w:tcW w:w="10790" w:type="dxa"/>
            <w:shd w:val="clear" w:color="auto" w:fill="B4C6E7" w:themeFill="accent1" w:themeFillTint="66"/>
          </w:tcPr>
          <w:p w14:paraId="18AE64BC" w14:textId="77777777" w:rsidR="00AC4D17" w:rsidRPr="000E22D4" w:rsidRDefault="00AC4D17" w:rsidP="00AC4D17">
            <w:pPr>
              <w:jc w:val="center"/>
              <w:rPr>
                <w:rFonts w:asciiTheme="majorHAnsi" w:eastAsiaTheme="majorEastAsia" w:hAnsiTheme="majorHAnsi" w:cstheme="majorBidi"/>
                <w:caps/>
                <w:sz w:val="26"/>
                <w:szCs w:val="26"/>
              </w:rPr>
            </w:pPr>
            <w:r w:rsidRPr="000E22D4">
              <w:rPr>
                <w:rFonts w:asciiTheme="majorHAnsi" w:eastAsiaTheme="majorEastAsia" w:hAnsiTheme="majorHAnsi" w:cstheme="majorBidi"/>
                <w:sz w:val="26"/>
                <w:szCs w:val="26"/>
              </w:rPr>
              <w:t>Public Awareness Resources</w:t>
            </w:r>
          </w:p>
          <w:p w14:paraId="755B3352" w14:textId="77777777" w:rsidR="00AC4D17" w:rsidRPr="000E22D4" w:rsidRDefault="00AC4D17" w:rsidP="00AC4D17">
            <w:pPr>
              <w:jc w:val="center"/>
              <w:rPr>
                <w:rFonts w:asciiTheme="majorHAnsi" w:eastAsiaTheme="majorEastAsia" w:hAnsiTheme="majorHAnsi" w:cstheme="majorBidi"/>
                <w:caps/>
                <w:sz w:val="26"/>
                <w:szCs w:val="26"/>
              </w:rPr>
            </w:pPr>
          </w:p>
        </w:tc>
      </w:tr>
      <w:tr w:rsidR="00AC4D17" w:rsidRPr="00AC4D17" w14:paraId="0653AB52" w14:textId="77777777" w:rsidTr="004E15FF">
        <w:tc>
          <w:tcPr>
            <w:tcW w:w="10790" w:type="dxa"/>
          </w:tcPr>
          <w:p w14:paraId="38BCE5FE" w14:textId="77777777" w:rsidR="00AC4D17" w:rsidRPr="00AC4D17" w:rsidRDefault="00AC4D17" w:rsidP="00AC4D17">
            <w:pPr>
              <w:jc w:val="center"/>
              <w:rPr>
                <w:rFonts w:asciiTheme="majorHAnsi" w:eastAsiaTheme="majorEastAsia" w:hAnsiTheme="majorHAnsi" w:cstheme="majorBidi"/>
                <w:caps/>
                <w:color w:val="4472C4" w:themeColor="accent1"/>
                <w:sz w:val="26"/>
                <w:szCs w:val="26"/>
              </w:rPr>
            </w:pPr>
          </w:p>
          <w:p w14:paraId="41D00D40" w14:textId="77777777" w:rsidR="00AC4D17" w:rsidRPr="00AC4D17" w:rsidRDefault="00AC4D17" w:rsidP="00AC4D17">
            <w:pPr>
              <w:rPr>
                <w:rFonts w:ascii="Times New Roman" w:hAnsi="Times New Roman"/>
              </w:rPr>
            </w:pPr>
            <w:r w:rsidRPr="00AC4D17">
              <w:rPr>
                <w:rFonts w:ascii="Times New Roman" w:hAnsi="Times New Roman"/>
                <w:b/>
              </w:rPr>
              <w:t>Learn the Signs, Act Early</w:t>
            </w:r>
            <w:r w:rsidRPr="00AC4D17">
              <w:rPr>
                <w:rFonts w:ascii="Times New Roman" w:hAnsi="Times New Roman"/>
              </w:rPr>
              <w:t xml:space="preserve"> is a public awareness campaign hosted by the Centers for Disease Control and Prevention (CDC), in collaboration with national partners, to help parents and child care providers learn more about early childhood development, including potential early warning signs of autism and other developmental disabilities.  Materials include developmental milestone charts, checklists, videos, public service announcements, widgets, </w:t>
            </w:r>
            <w:proofErr w:type="spellStart"/>
            <w:r w:rsidRPr="00AC4D17">
              <w:rPr>
                <w:rFonts w:ascii="Times New Roman" w:hAnsi="Times New Roman"/>
              </w:rPr>
              <w:t>eCards</w:t>
            </w:r>
            <w:proofErr w:type="spellEnd"/>
            <w:r w:rsidRPr="00AC4D17">
              <w:rPr>
                <w:rFonts w:ascii="Times New Roman" w:hAnsi="Times New Roman"/>
              </w:rPr>
              <w:t>, and interactive books.</w:t>
            </w:r>
          </w:p>
          <w:p w14:paraId="65993121" w14:textId="77777777" w:rsidR="00AC4D17" w:rsidRPr="00AC4D17" w:rsidRDefault="00AC4D17" w:rsidP="00AC4D17">
            <w:pPr>
              <w:rPr>
                <w:rFonts w:ascii="Times New Roman" w:hAnsi="Times New Roman"/>
                <w:color w:val="0563C1" w:themeColor="hyperlink"/>
                <w:u w:val="single"/>
              </w:rPr>
            </w:pPr>
            <w:r w:rsidRPr="00AC4D17">
              <w:rPr>
                <w:rFonts w:ascii="Times New Roman" w:hAnsi="Times New Roman"/>
                <w:u w:val="single"/>
              </w:rPr>
              <w:fldChar w:fldCharType="begin"/>
            </w:r>
            <w:r w:rsidRPr="00AC4D17">
              <w:rPr>
                <w:rFonts w:ascii="Times New Roman" w:hAnsi="Times New Roman"/>
                <w:u w:val="single"/>
              </w:rPr>
              <w:instrText xml:space="preserve"> HYPERLINK "http://www.cdc.gov/ncbddd/autism/actearly/" </w:instrText>
            </w:r>
            <w:r w:rsidRPr="00AC4D17">
              <w:rPr>
                <w:rFonts w:ascii="Times New Roman" w:hAnsi="Times New Roman"/>
                <w:u w:val="single"/>
              </w:rPr>
              <w:fldChar w:fldCharType="separate"/>
            </w:r>
            <w:r w:rsidRPr="00AC4D17">
              <w:rPr>
                <w:rFonts w:ascii="Times New Roman" w:hAnsi="Times New Roman"/>
                <w:color w:val="0563C1" w:themeColor="hyperlink"/>
                <w:u w:val="single"/>
              </w:rPr>
              <w:t>http://www.cdc.gov/ncbddd/autism/actearly/</w:t>
            </w:r>
          </w:p>
          <w:p w14:paraId="40FEB9DF" w14:textId="77777777" w:rsidR="00AC4D17" w:rsidRPr="00AC4D17" w:rsidRDefault="00AC4D17" w:rsidP="00AC4D17">
            <w:pPr>
              <w:rPr>
                <w:rFonts w:ascii="Times New Roman" w:hAnsi="Times New Roman"/>
                <w:u w:val="single"/>
              </w:rPr>
            </w:pPr>
            <w:r w:rsidRPr="00AC4D17">
              <w:rPr>
                <w:rFonts w:ascii="Times New Roman" w:hAnsi="Times New Roman"/>
                <w:u w:val="single"/>
              </w:rPr>
              <w:fldChar w:fldCharType="end"/>
            </w:r>
            <w:hyperlink r:id="rId14" w:history="1">
              <w:r w:rsidRPr="00AC4D17">
                <w:rPr>
                  <w:rFonts w:ascii="Times New Roman" w:hAnsi="Times New Roman"/>
                  <w:color w:val="0563C1" w:themeColor="hyperlink"/>
                  <w:u w:val="single"/>
                </w:rPr>
                <w:t>https://www.cdc.gov/cdctv/lifestagesandpopulations/baby-steps-autism.html</w:t>
              </w:r>
            </w:hyperlink>
          </w:p>
          <w:p w14:paraId="072D75A9" w14:textId="77777777" w:rsidR="00AC4D17" w:rsidRPr="00AC4D17" w:rsidRDefault="00AC4D17" w:rsidP="00AC4D17">
            <w:pPr>
              <w:ind w:left="720"/>
              <w:rPr>
                <w:rFonts w:ascii="Times New Roman" w:hAnsi="Times New Roman" w:cs="Times New Roman"/>
              </w:rPr>
            </w:pPr>
          </w:p>
          <w:p w14:paraId="7607791B" w14:textId="77777777" w:rsidR="00AC4D17" w:rsidRPr="00AC4D17" w:rsidRDefault="00AC4D17" w:rsidP="00AC4D17">
            <w:pPr>
              <w:rPr>
                <w:rFonts w:ascii="Times New Roman" w:hAnsi="Times New Roman"/>
              </w:rPr>
            </w:pPr>
            <w:r w:rsidRPr="00AC4D17">
              <w:rPr>
                <w:rFonts w:ascii="Times New Roman" w:hAnsi="Times New Roman"/>
                <w:b/>
              </w:rPr>
              <w:t xml:space="preserve">ZERO TO THREE:  Early Development &amp; Well-being </w:t>
            </w:r>
            <w:r w:rsidRPr="00AC4D17">
              <w:rPr>
                <w:rFonts w:ascii="Times New Roman" w:hAnsi="Times New Roman"/>
              </w:rPr>
              <w:t xml:space="preserve">web page provides materials on developmental milestones from Birth to 8 Months, from 8 to 18 Months and from 18 to 36 months.  </w:t>
            </w:r>
          </w:p>
          <w:p w14:paraId="17BE012A" w14:textId="77777777" w:rsidR="00AC4D17" w:rsidRPr="00AC4D17" w:rsidRDefault="00AC4D17" w:rsidP="00AC4D17">
            <w:pPr>
              <w:rPr>
                <w:rFonts w:ascii="Times New Roman" w:hAnsi="Times New Roman"/>
                <w:color w:val="0563C1" w:themeColor="hyperlink"/>
                <w:u w:val="single"/>
              </w:rPr>
            </w:pPr>
            <w:r>
              <w:rPr>
                <w:rFonts w:ascii="Times New Roman" w:hAnsi="Times New Roman"/>
                <w:color w:val="0563C1" w:themeColor="hyperlink"/>
                <w:u w:val="single"/>
              </w:rPr>
              <w:fldChar w:fldCharType="begin"/>
            </w:r>
            <w:r>
              <w:rPr>
                <w:rFonts w:ascii="Times New Roman" w:hAnsi="Times New Roman"/>
                <w:color w:val="0563C1" w:themeColor="hyperlink"/>
                <w:u w:val="single"/>
              </w:rPr>
              <w:instrText xml:space="preserve"> HYPERLINK "</w:instrText>
            </w:r>
            <w:r w:rsidRPr="00AC4D17">
              <w:rPr>
                <w:rFonts w:ascii="Times New Roman" w:hAnsi="Times New Roman"/>
                <w:color w:val="0563C1" w:themeColor="hyperlink"/>
                <w:u w:val="single"/>
              </w:rPr>
              <w:instrText xml:space="preserve">http://www.zerotothree.org/child-development/ </w:instrText>
            </w:r>
          </w:p>
          <w:p w14:paraId="6F3F6193" w14:textId="77777777" w:rsidR="00AC4D17" w:rsidRPr="00AC4D17" w:rsidRDefault="00AC4D17" w:rsidP="00AC4D17">
            <w:pPr>
              <w:rPr>
                <w:rStyle w:val="Hyperlink"/>
                <w:rFonts w:ascii="Times New Roman" w:hAnsi="Times New Roman"/>
              </w:rPr>
            </w:pPr>
            <w:r>
              <w:rPr>
                <w:rFonts w:ascii="Times New Roman" w:hAnsi="Times New Roman"/>
                <w:color w:val="0563C1" w:themeColor="hyperlink"/>
                <w:u w:val="single"/>
              </w:rPr>
              <w:instrText xml:space="preserve">" </w:instrText>
            </w:r>
            <w:r>
              <w:rPr>
                <w:rFonts w:ascii="Times New Roman" w:hAnsi="Times New Roman"/>
                <w:color w:val="0563C1" w:themeColor="hyperlink"/>
                <w:u w:val="single"/>
              </w:rPr>
              <w:fldChar w:fldCharType="separate"/>
            </w:r>
            <w:r w:rsidRPr="00AC4D17">
              <w:rPr>
                <w:rStyle w:val="Hyperlink"/>
                <w:rFonts w:ascii="Times New Roman" w:hAnsi="Times New Roman"/>
              </w:rPr>
              <w:t xml:space="preserve">http://www.zerotothree.org/child-development/ </w:t>
            </w:r>
          </w:p>
          <w:p w14:paraId="7FDC59AB" w14:textId="0B999A04" w:rsidR="00AC4D17" w:rsidRPr="009E5AE5" w:rsidRDefault="00AC4D17" w:rsidP="009E5AE5">
            <w:pPr>
              <w:rPr>
                <w:rFonts w:ascii="Times New Roman" w:hAnsi="Times New Roman"/>
              </w:rPr>
            </w:pPr>
            <w:r>
              <w:rPr>
                <w:rFonts w:ascii="Times New Roman" w:hAnsi="Times New Roman"/>
                <w:color w:val="0563C1" w:themeColor="hyperlink"/>
                <w:u w:val="single"/>
              </w:rPr>
              <w:fldChar w:fldCharType="end"/>
            </w:r>
          </w:p>
          <w:p w14:paraId="4368F2ED" w14:textId="77777777" w:rsidR="00AC4D17" w:rsidRPr="00AC4D17" w:rsidRDefault="00AC4D17" w:rsidP="00AC4D17">
            <w:pPr>
              <w:rPr>
                <w:rFonts w:ascii="Times New Roman" w:hAnsi="Times New Roman" w:cs="Times New Roman"/>
              </w:rPr>
            </w:pPr>
            <w:r w:rsidRPr="00AC4D17">
              <w:rPr>
                <w:rFonts w:ascii="Times New Roman" w:hAnsi="Times New Roman" w:cs="Times New Roman"/>
                <w:b/>
              </w:rPr>
              <w:t>Bright Futures</w:t>
            </w:r>
            <w:r w:rsidRPr="00AC4D17">
              <w:rPr>
                <w:rFonts w:ascii="Times New Roman" w:hAnsi="Times New Roman" w:cs="Times New Roman"/>
              </w:rPr>
              <w:t xml:space="preserve">, </w:t>
            </w:r>
            <w:r w:rsidRPr="00AC4D17">
              <w:rPr>
                <w:rFonts w:ascii="Times New Roman" w:eastAsia="Times New Roman" w:hAnsi="Times New Roman" w:cs="Times New Roman"/>
              </w:rPr>
              <w:t xml:space="preserve">is a national health promotion and prevention initiative, led by the American Academy of Pediatrics and supported, in part, by the </w:t>
            </w:r>
            <w:hyperlink r:id="rId15" w:tgtFrame="_blank" w:history="1">
              <w:r w:rsidRPr="00AC4D17">
                <w:rPr>
                  <w:rFonts w:ascii="Times New Roman" w:eastAsia="Times New Roman" w:hAnsi="Times New Roman" w:cs="Times New Roman"/>
                  <w:color w:val="0563C1" w:themeColor="hyperlink"/>
                  <w:u w:val="single"/>
                </w:rPr>
                <w:t>US Department of Health and Human Services, Health Resources and Services Administration (HRSA)​</w:t>
              </w:r>
            </w:hyperlink>
            <w:r w:rsidRPr="00AC4D17">
              <w:rPr>
                <w:rFonts w:ascii="Times New Roman" w:eastAsia="Times New Roman" w:hAnsi="Times New Roman" w:cs="Times New Roman"/>
              </w:rPr>
              <w:t>, Maternal and Child Health Bureau (MCHB)​. The site includes the</w:t>
            </w:r>
            <w:r w:rsidRPr="00AC4D17">
              <w:rPr>
                <w:rFonts w:ascii="Times New Roman" w:hAnsi="Times New Roman"/>
                <w:b/>
              </w:rPr>
              <w:t xml:space="preserve"> Bright Futures Guidelines for Health Supervision of Infants, Children, and Adolescents, 3</w:t>
            </w:r>
            <w:r w:rsidRPr="00AC4D17">
              <w:rPr>
                <w:rFonts w:ascii="Times New Roman" w:hAnsi="Times New Roman"/>
                <w:b/>
                <w:vertAlign w:val="superscript"/>
              </w:rPr>
              <w:t>rd</w:t>
            </w:r>
            <w:r w:rsidRPr="00AC4D17">
              <w:rPr>
                <w:rFonts w:ascii="Times New Roman" w:hAnsi="Times New Roman"/>
                <w:b/>
              </w:rPr>
              <w:t xml:space="preserve"> edition</w:t>
            </w:r>
            <w:r w:rsidRPr="00AC4D17">
              <w:rPr>
                <w:rFonts w:ascii="Times New Roman" w:hAnsi="Times New Roman"/>
              </w:rPr>
              <w:t xml:space="preserve"> (2008)</w:t>
            </w:r>
            <w:r w:rsidRPr="00AC4D17">
              <w:t>, which</w:t>
            </w:r>
            <w:r w:rsidRPr="00AC4D17">
              <w:rPr>
                <w:rFonts w:ascii="Times New Roman" w:hAnsi="Times New Roman"/>
              </w:rPr>
              <w:t xml:space="preserve"> provides comprehensive information for pediatricians and other health care providers on developmental surveillance and milestones, physical exams, screening procedures, and immunization recommendations.</w:t>
            </w:r>
          </w:p>
          <w:p w14:paraId="2C3C470A" w14:textId="77777777" w:rsidR="00AC4D17" w:rsidRPr="00AC4D17" w:rsidRDefault="000E22D4" w:rsidP="00AC4D17">
            <w:pPr>
              <w:rPr>
                <w:rFonts w:ascii="Times New Roman" w:hAnsi="Times New Roman" w:cs="Times New Roman"/>
              </w:rPr>
            </w:pPr>
            <w:hyperlink r:id="rId16" w:history="1">
              <w:r w:rsidR="00AC4D17" w:rsidRPr="00AC4D17">
                <w:rPr>
                  <w:rFonts w:ascii="Times New Roman" w:hAnsi="Times New Roman" w:cs="Times New Roman"/>
                  <w:color w:val="0563C1" w:themeColor="hyperlink"/>
                  <w:u w:val="single"/>
                </w:rPr>
                <w:t>https://brightfutures.aap.org/Pages/default.aspx</w:t>
              </w:r>
            </w:hyperlink>
            <w:r w:rsidR="00AC4D17" w:rsidRPr="00AC4D17">
              <w:rPr>
                <w:rFonts w:ascii="Times New Roman" w:hAnsi="Times New Roman" w:cs="Times New Roman"/>
              </w:rPr>
              <w:t xml:space="preserve"> </w:t>
            </w:r>
          </w:p>
          <w:p w14:paraId="1F7E156A" w14:textId="785FE6AB" w:rsidR="00AC4D17" w:rsidRDefault="000E22D4" w:rsidP="00AC4D17">
            <w:pPr>
              <w:rPr>
                <w:rFonts w:ascii="Times New Roman" w:hAnsi="Times New Roman"/>
                <w:color w:val="0070C0"/>
                <w:u w:val="single"/>
              </w:rPr>
            </w:pPr>
            <w:hyperlink r:id="rId17" w:history="1">
              <w:r w:rsidR="00AC4D17" w:rsidRPr="00AC4D17">
                <w:rPr>
                  <w:rFonts w:ascii="Times New Roman" w:hAnsi="Times New Roman"/>
                  <w:color w:val="0070C0"/>
                  <w:u w:val="single"/>
                </w:rPr>
                <w:t>http://brightfutures.aap.org/3rd_Edition_Guidelines_and_Pocket_Guide.html</w:t>
              </w:r>
            </w:hyperlink>
            <w:r w:rsidR="00AC4D17" w:rsidRPr="00AC4D17">
              <w:rPr>
                <w:rFonts w:ascii="Times New Roman" w:hAnsi="Times New Roman"/>
                <w:color w:val="0070C0"/>
                <w:u w:val="single"/>
              </w:rPr>
              <w:t xml:space="preserve"> </w:t>
            </w:r>
          </w:p>
          <w:p w14:paraId="430841A0" w14:textId="1EE3F4B6" w:rsidR="00AC4D17" w:rsidRDefault="0077295B" w:rsidP="00AC4D17">
            <w:pPr>
              <w:rPr>
                <w:rFonts w:ascii="Times New Roman" w:hAnsi="Times New Roman"/>
                <w:color w:val="0070C0"/>
                <w:u w:val="single"/>
              </w:rPr>
            </w:pPr>
            <w:r w:rsidRPr="0077295B">
              <w:rPr>
                <w:rFonts w:ascii="Times New Roman" w:hAnsi="Times New Roman"/>
                <w:color w:val="0070C0"/>
                <w:u w:val="single"/>
              </w:rPr>
              <w:t>https://brightfutures.aap.org/materials-and-tools/Pages/default.aspx</w:t>
            </w:r>
          </w:p>
          <w:p w14:paraId="24F28136" w14:textId="77777777" w:rsidR="00AC4D17" w:rsidRPr="00AC4D17" w:rsidRDefault="00AC4D17" w:rsidP="00907B18">
            <w:pPr>
              <w:rPr>
                <w:rFonts w:ascii="Times New Roman" w:hAnsi="Times New Roman"/>
                <w:color w:val="0070C0"/>
                <w:u w:val="single"/>
              </w:rPr>
            </w:pPr>
          </w:p>
        </w:tc>
      </w:tr>
      <w:tr w:rsidR="000E22D4" w:rsidRPr="000E22D4" w14:paraId="0ABBBCCB" w14:textId="77777777" w:rsidTr="000E22D4">
        <w:tc>
          <w:tcPr>
            <w:tcW w:w="10790" w:type="dxa"/>
            <w:shd w:val="clear" w:color="auto" w:fill="B4C6E7" w:themeFill="accent1" w:themeFillTint="66"/>
          </w:tcPr>
          <w:p w14:paraId="52E00CD4" w14:textId="77777777" w:rsidR="00AC4D17" w:rsidRPr="000E22D4" w:rsidRDefault="00AC4D17" w:rsidP="00AC4D17">
            <w:pPr>
              <w:keepNext/>
              <w:keepLines/>
              <w:spacing w:before="40"/>
              <w:jc w:val="center"/>
              <w:outlineLvl w:val="1"/>
              <w:rPr>
                <w:rFonts w:asciiTheme="majorHAnsi" w:eastAsiaTheme="majorEastAsia" w:hAnsiTheme="majorHAnsi" w:cstheme="majorBidi"/>
                <w:sz w:val="26"/>
                <w:szCs w:val="26"/>
              </w:rPr>
            </w:pPr>
            <w:bookmarkStart w:id="0" w:name="_Hlk57121822"/>
            <w:r w:rsidRPr="000E22D4">
              <w:rPr>
                <w:rFonts w:asciiTheme="majorHAnsi" w:eastAsiaTheme="majorEastAsia" w:hAnsiTheme="majorHAnsi" w:cstheme="majorBidi"/>
                <w:sz w:val="26"/>
                <w:szCs w:val="26"/>
              </w:rPr>
              <w:t>Special Populations Resources</w:t>
            </w:r>
          </w:p>
          <w:p w14:paraId="78590903" w14:textId="77777777" w:rsidR="00AC4D17" w:rsidRPr="000E22D4" w:rsidRDefault="00AC4D17" w:rsidP="00AC4D17">
            <w:pPr>
              <w:jc w:val="center"/>
            </w:pPr>
          </w:p>
        </w:tc>
      </w:tr>
      <w:bookmarkEnd w:id="0"/>
      <w:tr w:rsidR="00AC4D17" w:rsidRPr="00AC4D17" w14:paraId="61DDB0A3" w14:textId="77777777" w:rsidTr="004E15FF">
        <w:tc>
          <w:tcPr>
            <w:tcW w:w="10790" w:type="dxa"/>
            <w:shd w:val="clear" w:color="auto" w:fill="FFFFFF" w:themeFill="background1"/>
          </w:tcPr>
          <w:p w14:paraId="5F465F3B" w14:textId="77777777" w:rsidR="00AC4D17" w:rsidRPr="00AC4D17" w:rsidRDefault="00AC4D17" w:rsidP="00AC4D17">
            <w:pPr>
              <w:rPr>
                <w:rFonts w:ascii="Times New Roman" w:hAnsi="Times New Roman"/>
                <w:b/>
                <w:i/>
                <w:sz w:val="24"/>
                <w:szCs w:val="24"/>
              </w:rPr>
            </w:pPr>
            <w:r w:rsidRPr="00AC4D17">
              <w:rPr>
                <w:rFonts w:ascii="Times New Roman" w:hAnsi="Times New Roman"/>
                <w:b/>
                <w:i/>
                <w:sz w:val="24"/>
                <w:szCs w:val="24"/>
              </w:rPr>
              <w:t>General resources on specific disabilities and children at-risk</w:t>
            </w:r>
          </w:p>
          <w:p w14:paraId="29C05013" w14:textId="77777777" w:rsidR="00AC4D17" w:rsidRPr="00AC4D17" w:rsidRDefault="00AC4D17" w:rsidP="00AC4D17">
            <w:pPr>
              <w:rPr>
                <w:rFonts w:ascii="Times New Roman" w:hAnsi="Times New Roman"/>
                <w:sz w:val="24"/>
                <w:szCs w:val="24"/>
              </w:rPr>
            </w:pPr>
          </w:p>
          <w:p w14:paraId="51CCA31F" w14:textId="77777777" w:rsidR="00AC4D17" w:rsidRPr="00AC4D17" w:rsidRDefault="00AC4D17" w:rsidP="00AC4D17">
            <w:pPr>
              <w:rPr>
                <w:rFonts w:ascii="Times New Roman" w:hAnsi="Times New Roman"/>
                <w:color w:val="0563C1" w:themeColor="hyperlink"/>
                <w:sz w:val="24"/>
                <w:szCs w:val="24"/>
                <w:u w:val="single"/>
              </w:rPr>
            </w:pPr>
            <w:r w:rsidRPr="00AC4D17">
              <w:rPr>
                <w:rFonts w:ascii="Times New Roman" w:hAnsi="Times New Roman"/>
                <w:b/>
                <w:sz w:val="24"/>
                <w:szCs w:val="24"/>
              </w:rPr>
              <w:t>ECTA resources on early identification</w:t>
            </w:r>
            <w:r w:rsidRPr="00AC4D17">
              <w:rPr>
                <w:rFonts w:ascii="Times New Roman" w:hAnsi="Times New Roman"/>
                <w:sz w:val="24"/>
                <w:szCs w:val="24"/>
              </w:rPr>
              <w:t xml:space="preserve"> </w:t>
            </w:r>
            <w:hyperlink r:id="rId18" w:history="1">
              <w:r w:rsidRPr="00AC4D17">
                <w:rPr>
                  <w:rFonts w:ascii="Times New Roman" w:hAnsi="Times New Roman"/>
                  <w:color w:val="0563C1" w:themeColor="hyperlink"/>
                  <w:sz w:val="24"/>
                  <w:szCs w:val="24"/>
                  <w:u w:val="single"/>
                </w:rPr>
                <w:t>http://ectacenter.org/topics/earlyid/earlyid.asp</w:t>
              </w:r>
            </w:hyperlink>
            <w:r w:rsidR="00A462C1">
              <w:rPr>
                <w:rFonts w:ascii="Times New Roman" w:hAnsi="Times New Roman"/>
                <w:color w:val="0563C1" w:themeColor="hyperlink"/>
                <w:sz w:val="24"/>
                <w:szCs w:val="24"/>
                <w:u w:val="single"/>
              </w:rPr>
              <w:t xml:space="preserve">  </w:t>
            </w:r>
          </w:p>
          <w:p w14:paraId="329ABB46" w14:textId="77777777" w:rsidR="00AC4D17" w:rsidRPr="00AC4D17" w:rsidRDefault="00AC4D17" w:rsidP="00AC4D17"/>
          <w:p w14:paraId="39873C21" w14:textId="10336999" w:rsidR="00AC4D17" w:rsidRDefault="00F41209" w:rsidP="00AC4D17">
            <w:pPr>
              <w:rPr>
                <w:rFonts w:ascii="Times New Roman" w:hAnsi="Times New Roman" w:cs="Times New Roman"/>
                <w:bCs/>
                <w:sz w:val="24"/>
                <w:szCs w:val="24"/>
              </w:rPr>
            </w:pPr>
            <w:r>
              <w:rPr>
                <w:rFonts w:ascii="Times New Roman" w:hAnsi="Times New Roman" w:cs="Times New Roman"/>
                <w:b/>
                <w:sz w:val="24"/>
                <w:szCs w:val="24"/>
              </w:rPr>
              <w:t xml:space="preserve">The Association of University Centers </w:t>
            </w:r>
            <w:r w:rsidR="002A576B">
              <w:rPr>
                <w:rFonts w:ascii="Times New Roman" w:hAnsi="Times New Roman" w:cs="Times New Roman"/>
                <w:b/>
                <w:sz w:val="24"/>
                <w:szCs w:val="24"/>
              </w:rPr>
              <w:t xml:space="preserve">on Disabilities (AUCD) Webinar Library </w:t>
            </w:r>
            <w:r w:rsidR="002A576B">
              <w:rPr>
                <w:rFonts w:ascii="Times New Roman" w:hAnsi="Times New Roman" w:cs="Times New Roman"/>
                <w:bCs/>
                <w:sz w:val="24"/>
                <w:szCs w:val="24"/>
              </w:rPr>
              <w:t xml:space="preserve">contains webinars on numerous topics </w:t>
            </w:r>
            <w:r w:rsidR="00817B18">
              <w:rPr>
                <w:rFonts w:ascii="Times New Roman" w:hAnsi="Times New Roman" w:cs="Times New Roman"/>
                <w:bCs/>
                <w:sz w:val="24"/>
                <w:szCs w:val="24"/>
              </w:rPr>
              <w:t xml:space="preserve">related to supporting identification and services </w:t>
            </w:r>
            <w:r w:rsidR="003A3B52">
              <w:rPr>
                <w:rFonts w:ascii="Times New Roman" w:hAnsi="Times New Roman" w:cs="Times New Roman"/>
                <w:bCs/>
                <w:sz w:val="24"/>
                <w:szCs w:val="24"/>
              </w:rPr>
              <w:t xml:space="preserve">for young children with disabilities </w:t>
            </w:r>
            <w:hyperlink r:id="rId19" w:anchor="webinarlibrary" w:history="1">
              <w:r w:rsidR="003A3B52" w:rsidRPr="0033414D">
                <w:rPr>
                  <w:rStyle w:val="Hyperlink"/>
                  <w:rFonts w:ascii="Times New Roman" w:hAnsi="Times New Roman" w:cs="Times New Roman"/>
                  <w:bCs/>
                  <w:sz w:val="24"/>
                  <w:szCs w:val="24"/>
                </w:rPr>
                <w:t>https://www.aucd.org/resources/webinars.cfm?start=1&amp;id=0#webinarlibrary</w:t>
              </w:r>
            </w:hyperlink>
            <w:r w:rsidR="003A3B52">
              <w:rPr>
                <w:rFonts w:ascii="Times New Roman" w:hAnsi="Times New Roman" w:cs="Times New Roman"/>
                <w:bCs/>
                <w:sz w:val="24"/>
                <w:szCs w:val="24"/>
              </w:rPr>
              <w:t xml:space="preserve"> </w:t>
            </w:r>
          </w:p>
          <w:p w14:paraId="5360DEE8" w14:textId="77777777" w:rsidR="002A576B" w:rsidRPr="002A576B" w:rsidRDefault="002A576B" w:rsidP="00AC4D17">
            <w:pPr>
              <w:rPr>
                <w:rFonts w:ascii="Times New Roman" w:hAnsi="Times New Roman" w:cs="Times New Roman"/>
                <w:bCs/>
                <w:sz w:val="24"/>
                <w:szCs w:val="24"/>
              </w:rPr>
            </w:pPr>
          </w:p>
          <w:p w14:paraId="57965BD9" w14:textId="2821CEA3" w:rsidR="00AC4D17" w:rsidRPr="00AC4D17" w:rsidRDefault="00AC4D17" w:rsidP="00AC4D17">
            <w:pPr>
              <w:rPr>
                <w:rFonts w:ascii="Times New Roman" w:hAnsi="Times New Roman" w:cs="Times New Roman"/>
                <w:sz w:val="24"/>
                <w:szCs w:val="24"/>
              </w:rPr>
            </w:pPr>
            <w:r w:rsidRPr="00AC4D17">
              <w:rPr>
                <w:rFonts w:ascii="Times New Roman" w:hAnsi="Times New Roman" w:cs="Times New Roman"/>
                <w:b/>
                <w:sz w:val="24"/>
                <w:szCs w:val="24"/>
              </w:rPr>
              <w:t xml:space="preserve">AUCD Webinar: Screening and Linkage to Services for Autism </w:t>
            </w:r>
            <w:proofErr w:type="spellStart"/>
            <w:r w:rsidRPr="00AC4D17">
              <w:rPr>
                <w:rFonts w:ascii="Times New Roman" w:hAnsi="Times New Roman" w:cs="Times New Roman"/>
                <w:b/>
                <w:sz w:val="24"/>
                <w:szCs w:val="24"/>
              </w:rPr>
              <w:t>SaLSA</w:t>
            </w:r>
            <w:proofErr w:type="spellEnd"/>
            <w:r w:rsidRPr="00AC4D17">
              <w:rPr>
                <w:rFonts w:ascii="Times New Roman" w:hAnsi="Times New Roman" w:cs="Times New Roman"/>
                <w:b/>
                <w:sz w:val="24"/>
                <w:szCs w:val="24"/>
              </w:rPr>
              <w:t xml:space="preserve"> Study of Patient Navigation for Low-Income Families </w:t>
            </w:r>
            <w:r w:rsidRPr="00AC4D17">
              <w:rPr>
                <w:rFonts w:ascii="Times New Roman" w:hAnsi="Times New Roman" w:cs="Times New Roman"/>
                <w:sz w:val="24"/>
                <w:szCs w:val="24"/>
              </w:rPr>
              <w:t xml:space="preserve">describes an overview of a program using autism patient navigators as cultural brokers for </w:t>
            </w:r>
            <w:proofErr w:type="gramStart"/>
            <w:r w:rsidRPr="00AC4D17">
              <w:rPr>
                <w:rFonts w:ascii="Times New Roman" w:hAnsi="Times New Roman" w:cs="Times New Roman"/>
                <w:sz w:val="24"/>
                <w:szCs w:val="24"/>
              </w:rPr>
              <w:t>low income</w:t>
            </w:r>
            <w:proofErr w:type="gramEnd"/>
            <w:r w:rsidRPr="00AC4D17">
              <w:rPr>
                <w:rFonts w:ascii="Times New Roman" w:hAnsi="Times New Roman" w:cs="Times New Roman"/>
                <w:sz w:val="24"/>
                <w:szCs w:val="24"/>
              </w:rPr>
              <w:t xml:space="preserve"> families with young children who screen positive for autism spectrum disorder. </w:t>
            </w:r>
            <w:hyperlink r:id="rId20" w:history="1">
              <w:r w:rsidRPr="00AC4D17">
                <w:rPr>
                  <w:rFonts w:ascii="Times New Roman" w:hAnsi="Times New Roman" w:cs="Times New Roman"/>
                  <w:color w:val="0563C1" w:themeColor="hyperlink"/>
                  <w:sz w:val="24"/>
                  <w:szCs w:val="24"/>
                  <w:u w:val="single"/>
                </w:rPr>
                <w:t>https://www.youtube.com/watch?v=Tij6nCg1F_c&amp;feature=youtu.be</w:t>
              </w:r>
            </w:hyperlink>
            <w:r w:rsidRPr="00AC4D17">
              <w:rPr>
                <w:rFonts w:ascii="Times New Roman" w:hAnsi="Times New Roman" w:cs="Times New Roman"/>
                <w:sz w:val="24"/>
                <w:szCs w:val="24"/>
              </w:rPr>
              <w:t xml:space="preserve"> </w:t>
            </w:r>
          </w:p>
          <w:p w14:paraId="3E4E6DF9" w14:textId="77777777" w:rsidR="00AC4D17" w:rsidRPr="00AC4D17" w:rsidRDefault="00AC4D17" w:rsidP="00AC4D17">
            <w:pPr>
              <w:rPr>
                <w:rFonts w:ascii="Times New Roman" w:hAnsi="Times New Roman"/>
                <w:b/>
                <w:i/>
                <w:sz w:val="24"/>
                <w:szCs w:val="24"/>
              </w:rPr>
            </w:pPr>
          </w:p>
        </w:tc>
      </w:tr>
      <w:tr w:rsidR="001F60E1" w:rsidRPr="00AC4D17" w14:paraId="6F409AEE" w14:textId="77777777" w:rsidTr="004E15FF">
        <w:tc>
          <w:tcPr>
            <w:tcW w:w="10790" w:type="dxa"/>
            <w:shd w:val="clear" w:color="auto" w:fill="FFFFFF" w:themeFill="background1"/>
          </w:tcPr>
          <w:p w14:paraId="117C75C3" w14:textId="31E2BE87" w:rsidR="001F60E1" w:rsidRDefault="001F60E1" w:rsidP="00AC4D17">
            <w:pPr>
              <w:rPr>
                <w:rFonts w:ascii="Times New Roman" w:hAnsi="Times New Roman"/>
                <w:b/>
                <w:i/>
                <w:sz w:val="24"/>
                <w:szCs w:val="24"/>
              </w:rPr>
            </w:pPr>
            <w:r>
              <w:rPr>
                <w:rFonts w:ascii="Times New Roman" w:hAnsi="Times New Roman"/>
                <w:b/>
                <w:i/>
                <w:sz w:val="24"/>
                <w:szCs w:val="24"/>
              </w:rPr>
              <w:lastRenderedPageBreak/>
              <w:t>English Learners</w:t>
            </w:r>
            <w:r w:rsidR="004E0B0F">
              <w:rPr>
                <w:rFonts w:ascii="Times New Roman" w:hAnsi="Times New Roman"/>
                <w:b/>
                <w:i/>
                <w:sz w:val="24"/>
                <w:szCs w:val="24"/>
              </w:rPr>
              <w:t xml:space="preserve"> and Dual Language Learners</w:t>
            </w:r>
          </w:p>
          <w:p w14:paraId="2F18DAD4" w14:textId="678FBE75" w:rsidR="00012D77" w:rsidRDefault="00012D77" w:rsidP="00AC4D17">
            <w:pPr>
              <w:rPr>
                <w:rFonts w:ascii="Times New Roman" w:hAnsi="Times New Roman"/>
                <w:b/>
                <w:i/>
                <w:sz w:val="24"/>
                <w:szCs w:val="24"/>
              </w:rPr>
            </w:pPr>
          </w:p>
          <w:p w14:paraId="3CCCE0EE" w14:textId="497DA2DA" w:rsidR="00930EEA" w:rsidRPr="00D90898" w:rsidRDefault="00930EEA" w:rsidP="00930EEA">
            <w:pPr>
              <w:pStyle w:val="Heading1"/>
              <w:spacing w:before="0" w:beforeAutospacing="0" w:after="120" w:afterAutospacing="0"/>
              <w:outlineLvl w:val="0"/>
              <w:rPr>
                <w:rFonts w:ascii="Times New Roman" w:eastAsia="Times New Roman" w:hAnsi="Times New Roman" w:cs="Times New Roman"/>
                <w:color w:val="264B65"/>
                <w:sz w:val="22"/>
                <w:szCs w:val="22"/>
              </w:rPr>
            </w:pPr>
            <w:r w:rsidRPr="003A3476">
              <w:rPr>
                <w:rFonts w:ascii="Times New Roman" w:eastAsia="Times New Roman" w:hAnsi="Times New Roman" w:cs="Times New Roman"/>
                <w:sz w:val="22"/>
                <w:szCs w:val="22"/>
              </w:rPr>
              <w:t>Special Considerations: Developmental Screening of Children Ages Birth to 5 Who Are Dual Language Learners (DLLs) -</w:t>
            </w:r>
            <w:r w:rsidRPr="003A3476">
              <w:rPr>
                <w:rFonts w:ascii="Times New Roman" w:eastAsia="Times New Roman" w:hAnsi="Times New Roman" w:cs="Times New Roman"/>
                <w:b w:val="0"/>
                <w:bCs w:val="0"/>
                <w:sz w:val="22"/>
                <w:szCs w:val="22"/>
              </w:rPr>
              <w:t xml:space="preserve"> </w:t>
            </w:r>
            <w:hyperlink r:id="rId21" w:history="1">
              <w:r w:rsidRPr="003A3476">
                <w:rPr>
                  <w:rStyle w:val="Hyperlink"/>
                  <w:rFonts w:ascii="Times New Roman" w:eastAsia="Times New Roman" w:hAnsi="Times New Roman" w:cs="Times New Roman"/>
                  <w:b w:val="0"/>
                  <w:bCs w:val="0"/>
                  <w:sz w:val="22"/>
                  <w:szCs w:val="22"/>
                </w:rPr>
                <w:t>https://eclkc.ohs.acf.hhs.gov/child-screening-assessment/article/special-considerations-developmental-screening-children-ages</w:t>
              </w:r>
            </w:hyperlink>
          </w:p>
          <w:p w14:paraId="0D61478E" w14:textId="77777777" w:rsidR="003A3476" w:rsidRDefault="003A3476" w:rsidP="00930EEA">
            <w:pPr>
              <w:pStyle w:val="Heading1"/>
              <w:spacing w:before="0" w:beforeAutospacing="0" w:after="120" w:afterAutospacing="0"/>
              <w:outlineLvl w:val="0"/>
              <w:rPr>
                <w:rFonts w:ascii="Times New Roman" w:eastAsia="Times New Roman" w:hAnsi="Times New Roman" w:cs="Times New Roman"/>
                <w:sz w:val="22"/>
                <w:szCs w:val="22"/>
              </w:rPr>
            </w:pPr>
          </w:p>
          <w:p w14:paraId="1ADDCE80" w14:textId="0AD7A1A7" w:rsidR="00930EEA" w:rsidRPr="00D90898" w:rsidRDefault="00930EEA" w:rsidP="00930EEA">
            <w:pPr>
              <w:pStyle w:val="Heading1"/>
              <w:spacing w:before="0" w:beforeAutospacing="0" w:after="120" w:afterAutospacing="0"/>
              <w:outlineLvl w:val="0"/>
              <w:rPr>
                <w:rFonts w:ascii="Times New Roman" w:eastAsia="Times New Roman" w:hAnsi="Times New Roman" w:cs="Times New Roman"/>
                <w:sz w:val="22"/>
                <w:szCs w:val="22"/>
              </w:rPr>
            </w:pPr>
            <w:r w:rsidRPr="00D90898">
              <w:rPr>
                <w:rFonts w:ascii="Times New Roman" w:eastAsia="Times New Roman" w:hAnsi="Times New Roman" w:cs="Times New Roman"/>
                <w:sz w:val="22"/>
                <w:szCs w:val="22"/>
              </w:rPr>
              <w:t>Supporting Children with Disabilities who are also Dual Language Learners</w:t>
            </w:r>
          </w:p>
          <w:p w14:paraId="4A47B547" w14:textId="77777777" w:rsidR="00930EEA" w:rsidRPr="003A3476" w:rsidRDefault="000E22D4" w:rsidP="00930EEA">
            <w:pPr>
              <w:pStyle w:val="Heading1"/>
              <w:spacing w:before="0" w:beforeAutospacing="0" w:after="120" w:afterAutospacing="0"/>
              <w:outlineLvl w:val="0"/>
              <w:rPr>
                <w:rFonts w:ascii="Times New Roman" w:eastAsia="Times New Roman" w:hAnsi="Times New Roman" w:cs="Times New Roman"/>
                <w:b w:val="0"/>
                <w:bCs w:val="0"/>
                <w:color w:val="264B65"/>
                <w:sz w:val="22"/>
                <w:szCs w:val="22"/>
              </w:rPr>
            </w:pPr>
            <w:hyperlink r:id="rId22" w:history="1">
              <w:r w:rsidR="00930EEA" w:rsidRPr="003A3476">
                <w:rPr>
                  <w:rStyle w:val="Hyperlink"/>
                  <w:rFonts w:ascii="Times New Roman" w:eastAsia="Times New Roman" w:hAnsi="Times New Roman" w:cs="Times New Roman"/>
                  <w:b w:val="0"/>
                  <w:bCs w:val="0"/>
                  <w:sz w:val="22"/>
                  <w:szCs w:val="22"/>
                </w:rPr>
                <w:t>https://eclkc.ohs.acf.hhs.gov/video/supporting-children-disabilities-who-are-also-dual-language-learners</w:t>
              </w:r>
            </w:hyperlink>
          </w:p>
          <w:p w14:paraId="533A9E4C" w14:textId="77777777" w:rsidR="003A3476" w:rsidRDefault="003A3476" w:rsidP="00A21784">
            <w:pPr>
              <w:rPr>
                <w:rFonts w:ascii="Times New Roman" w:hAnsi="Times New Roman" w:cs="Times New Roman"/>
                <w:b/>
                <w:bCs/>
              </w:rPr>
            </w:pPr>
          </w:p>
          <w:p w14:paraId="589D4E89" w14:textId="0D280453" w:rsidR="00A21784" w:rsidRPr="003A3476" w:rsidRDefault="00A21784" w:rsidP="00A21784">
            <w:pPr>
              <w:rPr>
                <w:rFonts w:ascii="Times New Roman" w:hAnsi="Times New Roman" w:cs="Times New Roman"/>
                <w:b/>
                <w:bCs/>
              </w:rPr>
            </w:pPr>
            <w:r w:rsidRPr="003A3476">
              <w:rPr>
                <w:rFonts w:ascii="Times New Roman" w:hAnsi="Times New Roman" w:cs="Times New Roman"/>
                <w:b/>
                <w:bCs/>
              </w:rPr>
              <w:t>IRIS Center:</w:t>
            </w:r>
          </w:p>
          <w:p w14:paraId="24E4EBE3" w14:textId="77777777" w:rsidR="001F60E1" w:rsidRDefault="000E22D4" w:rsidP="00AC4D17">
            <w:pPr>
              <w:rPr>
                <w:rStyle w:val="Hyperlink"/>
                <w:rFonts w:ascii="Times New Roman" w:hAnsi="Times New Roman" w:cs="Times New Roman"/>
              </w:rPr>
            </w:pPr>
            <w:hyperlink r:id="rId23" w:history="1">
              <w:r w:rsidR="00A21784" w:rsidRPr="00D90898">
                <w:rPr>
                  <w:rStyle w:val="Hyperlink"/>
                  <w:rFonts w:ascii="Times New Roman" w:hAnsi="Times New Roman" w:cs="Times New Roman"/>
                </w:rPr>
                <w:t>https://iris.peabody.vanderbilt.edu/mcontent/screening-and-assessing-young-dual-language-learners/</w:t>
              </w:r>
            </w:hyperlink>
          </w:p>
          <w:p w14:paraId="48A4A451" w14:textId="3400FC89" w:rsidR="00B01B66" w:rsidRPr="00B01B66" w:rsidRDefault="00B01B66" w:rsidP="00AC4D17">
            <w:pPr>
              <w:rPr>
                <w:rFonts w:ascii="Times New Roman" w:hAnsi="Times New Roman" w:cs="Times New Roman"/>
              </w:rPr>
            </w:pPr>
          </w:p>
        </w:tc>
      </w:tr>
      <w:tr w:rsidR="00AC4D17" w:rsidRPr="00AC4D17" w14:paraId="39997039" w14:textId="77777777" w:rsidTr="004E15FF">
        <w:tc>
          <w:tcPr>
            <w:tcW w:w="10790" w:type="dxa"/>
            <w:shd w:val="clear" w:color="auto" w:fill="FFFFFF" w:themeFill="background1"/>
          </w:tcPr>
          <w:p w14:paraId="69A1EACA" w14:textId="77777777" w:rsidR="00AC4D17" w:rsidRPr="00AC4D17" w:rsidRDefault="00AC4D17" w:rsidP="00AC4D17">
            <w:pPr>
              <w:rPr>
                <w:rFonts w:ascii="Times New Roman" w:hAnsi="Times New Roman"/>
                <w:b/>
                <w:i/>
                <w:sz w:val="24"/>
                <w:szCs w:val="24"/>
              </w:rPr>
            </w:pPr>
            <w:r w:rsidRPr="00AC4D17">
              <w:rPr>
                <w:rFonts w:ascii="Times New Roman" w:hAnsi="Times New Roman"/>
                <w:b/>
                <w:i/>
                <w:sz w:val="24"/>
                <w:szCs w:val="24"/>
              </w:rPr>
              <w:t xml:space="preserve">Children who are deaf-blind </w:t>
            </w:r>
          </w:p>
          <w:p w14:paraId="03B93801" w14:textId="77777777" w:rsidR="00AC4D17" w:rsidRPr="00AC4D17" w:rsidRDefault="00AC4D17" w:rsidP="00AC4D17">
            <w:pPr>
              <w:rPr>
                <w:rFonts w:ascii="Times New Roman" w:hAnsi="Times New Roman"/>
                <w:b/>
                <w:sz w:val="24"/>
                <w:szCs w:val="24"/>
              </w:rPr>
            </w:pPr>
          </w:p>
          <w:p w14:paraId="73A63210" w14:textId="77777777" w:rsidR="00AC4D17" w:rsidRPr="00AC4D17" w:rsidRDefault="00AC4D17" w:rsidP="00AC4D17">
            <w:pPr>
              <w:rPr>
                <w:rFonts w:ascii="Times New Roman" w:hAnsi="Times New Roman"/>
                <w:b/>
                <w:sz w:val="24"/>
                <w:szCs w:val="24"/>
              </w:rPr>
            </w:pPr>
            <w:r w:rsidRPr="00AC4D17">
              <w:rPr>
                <w:rFonts w:ascii="Times New Roman" w:hAnsi="Times New Roman"/>
                <w:b/>
                <w:sz w:val="24"/>
                <w:szCs w:val="24"/>
              </w:rPr>
              <w:t>National Center on Deaf-Blindness Early Identification and Referral Self-Assessment Guide</w:t>
            </w:r>
          </w:p>
          <w:p w14:paraId="45CBD446" w14:textId="3907A5D9" w:rsidR="00B63819" w:rsidRPr="00AC4D17" w:rsidRDefault="00AC4D17" w:rsidP="00AC4D17">
            <w:pPr>
              <w:rPr>
                <w:rFonts w:ascii="Times New Roman" w:hAnsi="Times New Roman"/>
                <w:sz w:val="24"/>
                <w:szCs w:val="24"/>
              </w:rPr>
            </w:pPr>
            <w:r w:rsidRPr="00AC4D17">
              <w:rPr>
                <w:rFonts w:ascii="Times New Roman" w:hAnsi="Times New Roman"/>
                <w:sz w:val="24"/>
                <w:szCs w:val="24"/>
              </w:rPr>
              <w:t>This comprehensive guide takes state deaf-blind projects systematically through a data-based decision-making process to analyze current early identification efforts and determine specific strategies to improve efforts at local and state levels. Use of the guide is the first step of an overall </w:t>
            </w:r>
            <w:hyperlink r:id="rId24" w:history="1">
              <w:r w:rsidRPr="00AC4D17">
                <w:rPr>
                  <w:rFonts w:ascii="Times New Roman" w:hAnsi="Times New Roman"/>
                  <w:color w:val="0563C1" w:themeColor="hyperlink"/>
                  <w:sz w:val="24"/>
                  <w:szCs w:val="24"/>
                  <w:u w:val="single"/>
                </w:rPr>
                <w:t>early identification and referral improvement process</w:t>
              </w:r>
            </w:hyperlink>
            <w:r w:rsidRPr="00AC4D17">
              <w:rPr>
                <w:rFonts w:ascii="Times New Roman" w:hAnsi="Times New Roman"/>
                <w:sz w:val="24"/>
                <w:szCs w:val="24"/>
              </w:rPr>
              <w:t xml:space="preserve">. </w:t>
            </w:r>
          </w:p>
          <w:p w14:paraId="0359A76F" w14:textId="77777777" w:rsidR="00AC4D17" w:rsidRPr="00AC4D17" w:rsidRDefault="000E22D4" w:rsidP="00AC4D17">
            <w:pPr>
              <w:rPr>
                <w:rFonts w:ascii="Times New Roman" w:hAnsi="Times New Roman"/>
                <w:sz w:val="24"/>
                <w:szCs w:val="24"/>
              </w:rPr>
            </w:pPr>
            <w:hyperlink r:id="rId25" w:history="1">
              <w:r w:rsidR="00AC4D17" w:rsidRPr="00AC4D17">
                <w:rPr>
                  <w:rFonts w:ascii="Times New Roman" w:hAnsi="Times New Roman"/>
                  <w:color w:val="0563C1" w:themeColor="hyperlink"/>
                  <w:sz w:val="24"/>
                  <w:szCs w:val="24"/>
                  <w:u w:val="single"/>
                </w:rPr>
                <w:t>https://nationaldb.org/pages/show/early-identification-and-referral/early-identification-and-referral-self-assessment-guide</w:t>
              </w:r>
            </w:hyperlink>
          </w:p>
          <w:p w14:paraId="2178FD48" w14:textId="77777777" w:rsidR="00AC4D17" w:rsidRPr="00AC4D17" w:rsidRDefault="00AC4D17" w:rsidP="00AC4D17">
            <w:pPr>
              <w:rPr>
                <w:rFonts w:ascii="Times New Roman" w:hAnsi="Times New Roman"/>
                <w:b/>
                <w:i/>
                <w:sz w:val="24"/>
                <w:szCs w:val="24"/>
              </w:rPr>
            </w:pPr>
          </w:p>
        </w:tc>
      </w:tr>
      <w:tr w:rsidR="00AC4D17" w:rsidRPr="00AC4D17" w14:paraId="35080CEE" w14:textId="77777777" w:rsidTr="004E15FF">
        <w:tc>
          <w:tcPr>
            <w:tcW w:w="10790" w:type="dxa"/>
            <w:shd w:val="clear" w:color="auto" w:fill="FFFFFF" w:themeFill="background1"/>
          </w:tcPr>
          <w:p w14:paraId="4E7315F8" w14:textId="77777777" w:rsidR="00AC4D17" w:rsidRPr="00AC4D17" w:rsidRDefault="00AC4D17" w:rsidP="00AC4D17">
            <w:pPr>
              <w:rPr>
                <w:rFonts w:ascii="Times New Roman" w:hAnsi="Times New Roman"/>
                <w:b/>
                <w:i/>
                <w:sz w:val="24"/>
                <w:szCs w:val="24"/>
              </w:rPr>
            </w:pPr>
            <w:r w:rsidRPr="00AC4D17">
              <w:rPr>
                <w:rFonts w:ascii="Times New Roman" w:hAnsi="Times New Roman"/>
                <w:b/>
                <w:i/>
                <w:sz w:val="24"/>
                <w:szCs w:val="24"/>
              </w:rPr>
              <w:t>Children exposed to lead poisoning</w:t>
            </w:r>
          </w:p>
          <w:p w14:paraId="301EAE13" w14:textId="77777777" w:rsidR="00AC4D17" w:rsidRPr="00AC4D17" w:rsidRDefault="00AC4D17" w:rsidP="00AC4D17">
            <w:pPr>
              <w:rPr>
                <w:rFonts w:ascii="Times New Roman" w:hAnsi="Times New Roman"/>
                <w:b/>
                <w:sz w:val="24"/>
                <w:szCs w:val="24"/>
              </w:rPr>
            </w:pPr>
          </w:p>
          <w:p w14:paraId="2408E6B8" w14:textId="77777777" w:rsidR="00AC4D17" w:rsidRPr="00AC4D17" w:rsidRDefault="00AC4D17" w:rsidP="00AC4D17">
            <w:pPr>
              <w:rPr>
                <w:rFonts w:ascii="Times New Roman" w:hAnsi="Times New Roman"/>
                <w:sz w:val="24"/>
                <w:szCs w:val="24"/>
              </w:rPr>
            </w:pPr>
            <w:r w:rsidRPr="00AC4D17">
              <w:rPr>
                <w:rFonts w:ascii="Times New Roman" w:hAnsi="Times New Roman"/>
                <w:b/>
                <w:sz w:val="24"/>
                <w:szCs w:val="24"/>
              </w:rPr>
              <w:t>CDC Report on Education Interventions for Children Affected by Lead</w:t>
            </w:r>
            <w:r w:rsidRPr="00AC4D17">
              <w:rPr>
                <w:rFonts w:ascii="Times New Roman" w:hAnsi="Times New Roman"/>
                <w:sz w:val="24"/>
                <w:szCs w:val="24"/>
              </w:rPr>
              <w:t xml:space="preserve"> </w:t>
            </w:r>
            <w:hyperlink r:id="rId26" w:history="1">
              <w:r w:rsidRPr="00AC4D17">
                <w:rPr>
                  <w:rFonts w:ascii="Times New Roman" w:hAnsi="Times New Roman"/>
                  <w:color w:val="0563C1" w:themeColor="hyperlink"/>
                  <w:sz w:val="24"/>
                  <w:szCs w:val="24"/>
                  <w:u w:val="single"/>
                </w:rPr>
                <w:t>https://www.cdc.gov/nceh/lead/publications/Educational_Interventions_Children_Affected_by_Lead.pdf</w:t>
              </w:r>
            </w:hyperlink>
            <w:r w:rsidRPr="00AC4D17">
              <w:rPr>
                <w:rFonts w:ascii="Times New Roman" w:hAnsi="Times New Roman"/>
                <w:sz w:val="24"/>
                <w:szCs w:val="24"/>
              </w:rPr>
              <w:t xml:space="preserve">   </w:t>
            </w:r>
          </w:p>
          <w:p w14:paraId="0487F631" w14:textId="77777777" w:rsidR="00AC4D17" w:rsidRPr="00AC4D17" w:rsidRDefault="00AC4D17" w:rsidP="00AC4D17">
            <w:pPr>
              <w:rPr>
                <w:rFonts w:ascii="Times New Roman" w:hAnsi="Times New Roman"/>
                <w:b/>
                <w:sz w:val="24"/>
                <w:szCs w:val="24"/>
              </w:rPr>
            </w:pPr>
          </w:p>
          <w:p w14:paraId="6EFC6501" w14:textId="77777777" w:rsidR="00AC4D17" w:rsidRPr="00AC4D17" w:rsidRDefault="00AC4D17" w:rsidP="00AC4D17">
            <w:pPr>
              <w:rPr>
                <w:rFonts w:ascii="Times New Roman" w:hAnsi="Times New Roman"/>
                <w:sz w:val="24"/>
                <w:szCs w:val="24"/>
              </w:rPr>
            </w:pPr>
            <w:r w:rsidRPr="00AC4D17">
              <w:rPr>
                <w:rFonts w:ascii="Times New Roman" w:hAnsi="Times New Roman"/>
                <w:b/>
                <w:sz w:val="24"/>
                <w:szCs w:val="24"/>
              </w:rPr>
              <w:t>CDC Report on Childhood Blood Lead Levels in Children Aged &lt;5 Years</w:t>
            </w:r>
            <w:r w:rsidRPr="00AC4D17">
              <w:rPr>
                <w:rFonts w:ascii="Times New Roman" w:hAnsi="Times New Roman"/>
                <w:sz w:val="24"/>
                <w:szCs w:val="24"/>
              </w:rPr>
              <w:t xml:space="preserve">, 2009–2014 Surveillance Summaries </w:t>
            </w:r>
            <w:hyperlink r:id="rId27" w:history="1">
              <w:r w:rsidRPr="00AC4D17">
                <w:rPr>
                  <w:rFonts w:ascii="Times New Roman" w:hAnsi="Times New Roman"/>
                  <w:color w:val="0563C1" w:themeColor="hyperlink"/>
                  <w:sz w:val="24"/>
                  <w:szCs w:val="24"/>
                  <w:u w:val="single"/>
                </w:rPr>
                <w:t>https://www.cdc.gov/mmwr/volumes/66/ss/ss6603a1.htm</w:t>
              </w:r>
            </w:hyperlink>
            <w:r w:rsidRPr="00AC4D17">
              <w:rPr>
                <w:rFonts w:ascii="Times New Roman" w:hAnsi="Times New Roman"/>
                <w:sz w:val="24"/>
                <w:szCs w:val="24"/>
              </w:rPr>
              <w:t xml:space="preserve"> </w:t>
            </w:r>
          </w:p>
          <w:p w14:paraId="63BBC1D6" w14:textId="77777777" w:rsidR="00AC4D17" w:rsidRPr="00AC4D17" w:rsidRDefault="00AC4D17" w:rsidP="00AC4D17"/>
        </w:tc>
      </w:tr>
      <w:tr w:rsidR="00AC4D17" w:rsidRPr="00AC4D17" w14:paraId="6D8A7B98" w14:textId="77777777" w:rsidTr="004E15FF">
        <w:tc>
          <w:tcPr>
            <w:tcW w:w="10790" w:type="dxa"/>
            <w:shd w:val="clear" w:color="auto" w:fill="FFFFFF" w:themeFill="background1"/>
          </w:tcPr>
          <w:p w14:paraId="10E4C64E" w14:textId="77777777" w:rsidR="00AC4D17" w:rsidRPr="00AC4D17" w:rsidRDefault="00AC4D17" w:rsidP="00AC4D17">
            <w:pPr>
              <w:rPr>
                <w:rFonts w:ascii="Times New Roman" w:hAnsi="Times New Roman"/>
                <w:b/>
                <w:i/>
                <w:sz w:val="24"/>
                <w:szCs w:val="24"/>
              </w:rPr>
            </w:pPr>
            <w:r w:rsidRPr="00AC4D17">
              <w:rPr>
                <w:rFonts w:ascii="Times New Roman" w:hAnsi="Times New Roman"/>
                <w:b/>
                <w:i/>
                <w:sz w:val="24"/>
                <w:szCs w:val="24"/>
              </w:rPr>
              <w:t>Children who experience homelessness</w:t>
            </w:r>
          </w:p>
          <w:p w14:paraId="33984886" w14:textId="77777777" w:rsidR="00AC4D17" w:rsidRPr="00AC4D17" w:rsidRDefault="00AC4D17" w:rsidP="00AC4D17">
            <w:pPr>
              <w:rPr>
                <w:rFonts w:ascii="Times New Roman" w:hAnsi="Times New Roman"/>
                <w:sz w:val="24"/>
                <w:szCs w:val="24"/>
              </w:rPr>
            </w:pPr>
          </w:p>
          <w:p w14:paraId="7422FA45" w14:textId="4C92E21D" w:rsidR="00AC4D17" w:rsidRDefault="00AC4D17" w:rsidP="00AC4D17">
            <w:pPr>
              <w:rPr>
                <w:rFonts w:ascii="Times New Roman" w:hAnsi="Times New Roman"/>
                <w:sz w:val="24"/>
                <w:szCs w:val="24"/>
              </w:rPr>
            </w:pPr>
            <w:r w:rsidRPr="00AC4D17">
              <w:rPr>
                <w:rFonts w:ascii="Times New Roman" w:hAnsi="Times New Roman"/>
                <w:b/>
                <w:sz w:val="24"/>
                <w:szCs w:val="24"/>
              </w:rPr>
              <w:t xml:space="preserve">Policy Statement on Meeting the Needs of Families with Young Children Experiencing and At Risk of Homelessness, </w:t>
            </w:r>
            <w:r w:rsidRPr="00AC4D17">
              <w:rPr>
                <w:rFonts w:ascii="Times New Roman" w:hAnsi="Times New Roman"/>
                <w:sz w:val="24"/>
                <w:szCs w:val="24"/>
              </w:rPr>
              <w:t xml:space="preserve">U.S. Departments of Health and Human Services, Housing and Urban Development, and Education (2016) </w:t>
            </w:r>
            <w:hyperlink r:id="rId28" w:history="1">
              <w:r w:rsidRPr="00AC4D17">
                <w:rPr>
                  <w:rFonts w:ascii="Times New Roman" w:hAnsi="Times New Roman"/>
                  <w:color w:val="0563C1" w:themeColor="hyperlink"/>
                  <w:sz w:val="24"/>
                  <w:szCs w:val="24"/>
                  <w:u w:val="single"/>
                </w:rPr>
                <w:t>https://www.acf.hhs.gov/sites/default/files/ecd/echomelessnesspolicystatement.pdf</w:t>
              </w:r>
            </w:hyperlink>
            <w:r w:rsidRPr="00AC4D17">
              <w:rPr>
                <w:rFonts w:ascii="Times New Roman" w:hAnsi="Times New Roman"/>
                <w:sz w:val="24"/>
                <w:szCs w:val="24"/>
              </w:rPr>
              <w:t xml:space="preserve">   </w:t>
            </w:r>
          </w:p>
          <w:p w14:paraId="39F940C3" w14:textId="163A86D3" w:rsidR="00BC4066" w:rsidRDefault="00BC4066" w:rsidP="00AC4D17">
            <w:pPr>
              <w:rPr>
                <w:rFonts w:ascii="Times New Roman" w:hAnsi="Times New Roman"/>
                <w:b/>
                <w:sz w:val="24"/>
                <w:szCs w:val="24"/>
              </w:rPr>
            </w:pPr>
          </w:p>
          <w:p w14:paraId="5E52F9C2" w14:textId="6B0990E6" w:rsidR="002A25CA" w:rsidRDefault="002A25CA" w:rsidP="00AC4D17">
            <w:pPr>
              <w:rPr>
                <w:rFonts w:ascii="Times New Roman" w:hAnsi="Times New Roman"/>
                <w:b/>
                <w:sz w:val="24"/>
                <w:szCs w:val="24"/>
              </w:rPr>
            </w:pPr>
            <w:r>
              <w:rPr>
                <w:rFonts w:ascii="Times New Roman" w:hAnsi="Times New Roman"/>
                <w:b/>
                <w:sz w:val="24"/>
                <w:szCs w:val="24"/>
              </w:rPr>
              <w:t>Navigating the Intersections of the McKinney-Vento Act and Individuals with Disabilities Education Act: Coordination to Help Homeless Children and Youth with Disabilities</w:t>
            </w:r>
          </w:p>
          <w:p w14:paraId="7A7CB1BA" w14:textId="77777777" w:rsidR="00AC4D17" w:rsidRDefault="000E22D4" w:rsidP="00B842BB">
            <w:pPr>
              <w:rPr>
                <w:rFonts w:ascii="Times New Roman" w:hAnsi="Times New Roman"/>
                <w:bCs/>
                <w:sz w:val="24"/>
                <w:szCs w:val="24"/>
              </w:rPr>
            </w:pPr>
            <w:hyperlink r:id="rId29" w:history="1">
              <w:r w:rsidR="00B842BB" w:rsidRPr="002A25CA">
                <w:rPr>
                  <w:rStyle w:val="Hyperlink"/>
                  <w:rFonts w:ascii="Times New Roman" w:hAnsi="Times New Roman"/>
                  <w:bCs/>
                  <w:sz w:val="24"/>
                  <w:szCs w:val="24"/>
                </w:rPr>
                <w:t>https://nche.ed.gov/wp-content/uploads/2018/10/nav_idea_mv.pdf</w:t>
              </w:r>
            </w:hyperlink>
            <w:r w:rsidR="00B842BB" w:rsidRPr="002A25CA">
              <w:rPr>
                <w:rFonts w:ascii="Times New Roman" w:hAnsi="Times New Roman"/>
                <w:bCs/>
                <w:sz w:val="24"/>
                <w:szCs w:val="24"/>
              </w:rPr>
              <w:t xml:space="preserve"> </w:t>
            </w:r>
          </w:p>
          <w:p w14:paraId="0066696A" w14:textId="77777777" w:rsidR="001E555F" w:rsidRDefault="001E555F" w:rsidP="00B842BB">
            <w:pPr>
              <w:rPr>
                <w:rFonts w:ascii="Times New Roman" w:hAnsi="Times New Roman"/>
                <w:bCs/>
                <w:sz w:val="24"/>
                <w:szCs w:val="24"/>
              </w:rPr>
            </w:pPr>
          </w:p>
          <w:p w14:paraId="36B626C1" w14:textId="35D0953A" w:rsidR="001E555F" w:rsidRDefault="001E555F" w:rsidP="001E555F">
            <w:pPr>
              <w:rPr>
                <w:rFonts w:ascii="Times New Roman" w:hAnsi="Times New Roman"/>
                <w:bCs/>
                <w:iCs/>
                <w:sz w:val="24"/>
                <w:szCs w:val="24"/>
              </w:rPr>
            </w:pPr>
            <w:r>
              <w:rPr>
                <w:rFonts w:ascii="Times New Roman" w:hAnsi="Times New Roman"/>
                <w:b/>
                <w:iCs/>
                <w:sz w:val="24"/>
                <w:szCs w:val="24"/>
              </w:rPr>
              <w:t xml:space="preserve">The </w:t>
            </w:r>
            <w:r w:rsidRPr="001E555F">
              <w:rPr>
                <w:rFonts w:ascii="Times New Roman" w:hAnsi="Times New Roman"/>
                <w:b/>
                <w:iCs/>
                <w:sz w:val="24"/>
                <w:szCs w:val="24"/>
              </w:rPr>
              <w:t xml:space="preserve">National Center for Homeless Education </w:t>
            </w:r>
            <w:hyperlink r:id="rId30" w:history="1">
              <w:r w:rsidRPr="00EE1E10">
                <w:rPr>
                  <w:rStyle w:val="Hyperlink"/>
                  <w:rFonts w:ascii="Times New Roman" w:hAnsi="Times New Roman"/>
                  <w:bCs/>
                  <w:iCs/>
                  <w:sz w:val="24"/>
                  <w:szCs w:val="24"/>
                </w:rPr>
                <w:t>https://nche.ed.gov/</w:t>
              </w:r>
            </w:hyperlink>
            <w:r>
              <w:rPr>
                <w:rFonts w:ascii="Times New Roman" w:hAnsi="Times New Roman"/>
                <w:bCs/>
                <w:iCs/>
                <w:sz w:val="24"/>
                <w:szCs w:val="24"/>
              </w:rPr>
              <w:t xml:space="preserve"> </w:t>
            </w:r>
          </w:p>
          <w:p w14:paraId="7CE80EBE" w14:textId="615B234F" w:rsidR="001E555F" w:rsidRPr="002A25CA" w:rsidRDefault="001E555F" w:rsidP="00B842BB">
            <w:pPr>
              <w:rPr>
                <w:rFonts w:ascii="Times New Roman" w:hAnsi="Times New Roman"/>
                <w:bCs/>
                <w:sz w:val="24"/>
                <w:szCs w:val="24"/>
              </w:rPr>
            </w:pPr>
          </w:p>
        </w:tc>
      </w:tr>
      <w:tr w:rsidR="000E22D4" w:rsidRPr="000E22D4" w14:paraId="74B668FB" w14:textId="77777777" w:rsidTr="000E22D4">
        <w:tc>
          <w:tcPr>
            <w:tcW w:w="10790" w:type="dxa"/>
            <w:shd w:val="clear" w:color="auto" w:fill="B4C6E7" w:themeFill="accent1" w:themeFillTint="66"/>
          </w:tcPr>
          <w:p w14:paraId="19C951D7" w14:textId="77777777" w:rsidR="00E04EEA" w:rsidRPr="000E22D4" w:rsidRDefault="00E04EEA" w:rsidP="004C16A6">
            <w:pPr>
              <w:keepNext/>
              <w:keepLines/>
              <w:spacing w:before="40"/>
              <w:jc w:val="center"/>
              <w:outlineLvl w:val="1"/>
              <w:rPr>
                <w:rFonts w:asciiTheme="majorHAnsi" w:eastAsiaTheme="majorEastAsia" w:hAnsiTheme="majorHAnsi" w:cstheme="majorBidi"/>
                <w:sz w:val="26"/>
                <w:szCs w:val="26"/>
              </w:rPr>
            </w:pPr>
            <w:r w:rsidRPr="000E22D4">
              <w:rPr>
                <w:rFonts w:asciiTheme="majorHAnsi" w:eastAsiaTheme="majorEastAsia" w:hAnsiTheme="majorHAnsi" w:cstheme="majorBidi"/>
                <w:sz w:val="26"/>
                <w:szCs w:val="26"/>
              </w:rPr>
              <w:lastRenderedPageBreak/>
              <w:t>Resources on Disruptions</w:t>
            </w:r>
          </w:p>
          <w:p w14:paraId="25C79546" w14:textId="77808DB5" w:rsidR="00222D4C" w:rsidRPr="000E22D4" w:rsidRDefault="00222D4C" w:rsidP="004C16A6">
            <w:pPr>
              <w:keepNext/>
              <w:keepLines/>
              <w:spacing w:before="40"/>
              <w:jc w:val="center"/>
              <w:outlineLvl w:val="1"/>
              <w:rPr>
                <w:rFonts w:asciiTheme="majorHAnsi" w:eastAsiaTheme="majorEastAsia" w:hAnsiTheme="majorHAnsi" w:cstheme="majorBidi"/>
                <w:sz w:val="26"/>
                <w:szCs w:val="26"/>
              </w:rPr>
            </w:pPr>
          </w:p>
        </w:tc>
      </w:tr>
      <w:tr w:rsidR="007A4C64" w:rsidRPr="007A4C64" w14:paraId="6BACD0D0" w14:textId="77777777" w:rsidTr="007A4C64">
        <w:tc>
          <w:tcPr>
            <w:tcW w:w="10790" w:type="dxa"/>
            <w:shd w:val="clear" w:color="auto" w:fill="auto"/>
          </w:tcPr>
          <w:p w14:paraId="15E9BB77" w14:textId="1F8BADC5" w:rsidR="00E04EEA" w:rsidRDefault="00C74385" w:rsidP="007A4C64">
            <w:pPr>
              <w:keepNext/>
              <w:keepLines/>
              <w:spacing w:before="40"/>
              <w:outlineLvl w:val="1"/>
              <w:rPr>
                <w:rFonts w:ascii="Times New Roman" w:eastAsiaTheme="majorEastAsia" w:hAnsi="Times New Roman" w:cs="Times New Roman"/>
                <w:sz w:val="24"/>
                <w:szCs w:val="24"/>
              </w:rPr>
            </w:pPr>
            <w:r w:rsidRPr="001E6D59">
              <w:rPr>
                <w:rFonts w:ascii="Times New Roman" w:eastAsiaTheme="majorEastAsia" w:hAnsi="Times New Roman" w:cs="Times New Roman"/>
                <w:b/>
                <w:bCs/>
                <w:sz w:val="24"/>
                <w:szCs w:val="24"/>
              </w:rPr>
              <w:t>Coronavirus Disease (COVID-19)</w:t>
            </w:r>
            <w:r>
              <w:rPr>
                <w:rFonts w:ascii="Times New Roman" w:eastAsiaTheme="majorEastAsia" w:hAnsi="Times New Roman" w:cs="Times New Roman"/>
                <w:sz w:val="24"/>
                <w:szCs w:val="24"/>
              </w:rPr>
              <w:t xml:space="preserve"> This </w:t>
            </w:r>
            <w:r w:rsidR="00D12288">
              <w:rPr>
                <w:rFonts w:ascii="Times New Roman" w:eastAsiaTheme="majorEastAsia" w:hAnsi="Times New Roman" w:cs="Times New Roman"/>
                <w:sz w:val="24"/>
                <w:szCs w:val="24"/>
              </w:rPr>
              <w:t>repository of</w:t>
            </w:r>
            <w:r w:rsidR="003165D7">
              <w:rPr>
                <w:rFonts w:ascii="Times New Roman" w:eastAsiaTheme="majorEastAsia" w:hAnsi="Times New Roman" w:cs="Times New Roman"/>
                <w:sz w:val="24"/>
                <w:szCs w:val="24"/>
              </w:rPr>
              <w:t xml:space="preserve"> resources</w:t>
            </w:r>
            <w:r w:rsidR="00D12288">
              <w:rPr>
                <w:rFonts w:ascii="Times New Roman" w:eastAsiaTheme="majorEastAsia" w:hAnsi="Times New Roman" w:cs="Times New Roman"/>
                <w:sz w:val="24"/>
                <w:szCs w:val="24"/>
              </w:rPr>
              <w:t xml:space="preserve"> includes OSEP guidance on evaluation and service provision </w:t>
            </w:r>
            <w:r w:rsidR="009B39E4">
              <w:rPr>
                <w:rFonts w:ascii="Times New Roman" w:eastAsiaTheme="majorEastAsia" w:hAnsi="Times New Roman" w:cs="Times New Roman"/>
                <w:sz w:val="24"/>
                <w:szCs w:val="24"/>
              </w:rPr>
              <w:t xml:space="preserve">during the COVID-19 pandemic. </w:t>
            </w:r>
            <w:r w:rsidR="003165D7">
              <w:rPr>
                <w:rFonts w:ascii="Times New Roman" w:eastAsiaTheme="majorEastAsia" w:hAnsi="Times New Roman" w:cs="Times New Roman"/>
                <w:sz w:val="24"/>
                <w:szCs w:val="24"/>
              </w:rPr>
              <w:t xml:space="preserve"> </w:t>
            </w:r>
            <w:hyperlink r:id="rId31" w:history="1">
              <w:r w:rsidR="009A0432" w:rsidRPr="00677D51">
                <w:rPr>
                  <w:rStyle w:val="Hyperlink"/>
                  <w:rFonts w:ascii="Times New Roman" w:eastAsiaTheme="majorEastAsia" w:hAnsi="Times New Roman" w:cs="Times New Roman"/>
                  <w:sz w:val="24"/>
                  <w:szCs w:val="24"/>
                </w:rPr>
                <w:t>https://ectacenter.org/topics/disaster/coronavirus.asp</w:t>
              </w:r>
            </w:hyperlink>
            <w:r w:rsidR="009A0432">
              <w:rPr>
                <w:rFonts w:ascii="Times New Roman" w:eastAsiaTheme="majorEastAsia" w:hAnsi="Times New Roman" w:cs="Times New Roman"/>
                <w:sz w:val="24"/>
                <w:szCs w:val="24"/>
              </w:rPr>
              <w:t xml:space="preserve"> </w:t>
            </w:r>
          </w:p>
          <w:p w14:paraId="44A24175" w14:textId="6A3DBB52" w:rsidR="00DC50AA" w:rsidRDefault="00DC50AA" w:rsidP="007A4C64">
            <w:pPr>
              <w:keepNext/>
              <w:keepLines/>
              <w:spacing w:before="40"/>
              <w:outlineLvl w:val="1"/>
              <w:rPr>
                <w:rFonts w:ascii="Times New Roman" w:eastAsiaTheme="majorEastAsia" w:hAnsi="Times New Roman" w:cs="Times New Roman"/>
                <w:sz w:val="24"/>
                <w:szCs w:val="24"/>
              </w:rPr>
            </w:pPr>
          </w:p>
          <w:p w14:paraId="5D482B34" w14:textId="68BBEF39" w:rsidR="00DC50AA" w:rsidRPr="007A4C64" w:rsidRDefault="00DC50AA" w:rsidP="007A4C64">
            <w:pPr>
              <w:keepNext/>
              <w:keepLines/>
              <w:spacing w:before="40"/>
              <w:outlineLvl w:val="1"/>
              <w:rPr>
                <w:rFonts w:ascii="Times New Roman" w:eastAsiaTheme="majorEastAsia" w:hAnsi="Times New Roman" w:cs="Times New Roman"/>
                <w:sz w:val="24"/>
                <w:szCs w:val="24"/>
              </w:rPr>
            </w:pPr>
            <w:r w:rsidRPr="00B82A58">
              <w:rPr>
                <w:rFonts w:ascii="Times New Roman" w:eastAsiaTheme="majorEastAsia" w:hAnsi="Times New Roman" w:cs="Times New Roman"/>
                <w:b/>
                <w:bCs/>
                <w:sz w:val="24"/>
                <w:szCs w:val="24"/>
              </w:rPr>
              <w:t xml:space="preserve">Educational Rights of Students Displaced by </w:t>
            </w:r>
            <w:r w:rsidR="00F15C58" w:rsidRPr="00B82A58">
              <w:rPr>
                <w:rFonts w:ascii="Times New Roman" w:eastAsiaTheme="majorEastAsia" w:hAnsi="Times New Roman" w:cs="Times New Roman"/>
                <w:b/>
                <w:bCs/>
                <w:sz w:val="24"/>
                <w:szCs w:val="24"/>
              </w:rPr>
              <w:t>Hurricanes</w:t>
            </w:r>
            <w:r w:rsidR="00D1527A" w:rsidRPr="00B82A58">
              <w:rPr>
                <w:rFonts w:ascii="Times New Roman" w:eastAsiaTheme="majorEastAsia" w:hAnsi="Times New Roman" w:cs="Times New Roman"/>
                <w:b/>
                <w:bCs/>
                <w:sz w:val="24"/>
                <w:szCs w:val="24"/>
              </w:rPr>
              <w:t xml:space="preserve"> </w:t>
            </w:r>
            <w:hyperlink r:id="rId32" w:history="1">
              <w:r w:rsidR="00D1527A" w:rsidRPr="00EE1E10">
                <w:rPr>
                  <w:rStyle w:val="Hyperlink"/>
                  <w:rFonts w:ascii="Times New Roman" w:eastAsiaTheme="majorEastAsia" w:hAnsi="Times New Roman" w:cs="Times New Roman"/>
                  <w:sz w:val="24"/>
                  <w:szCs w:val="24"/>
                </w:rPr>
                <w:t>https://www.copaa.org/page/DisplacedHomeless</w:t>
              </w:r>
            </w:hyperlink>
            <w:r w:rsidR="00D1527A">
              <w:rPr>
                <w:rFonts w:ascii="Times New Roman" w:eastAsiaTheme="majorEastAsia" w:hAnsi="Times New Roman" w:cs="Times New Roman"/>
                <w:sz w:val="24"/>
                <w:szCs w:val="24"/>
              </w:rPr>
              <w:t xml:space="preserve"> </w:t>
            </w:r>
          </w:p>
          <w:p w14:paraId="7E966BA7" w14:textId="16AD6ADF" w:rsidR="007A4C64" w:rsidRPr="007A4C64" w:rsidRDefault="007A4C64" w:rsidP="007A4C64">
            <w:pPr>
              <w:keepNext/>
              <w:keepLines/>
              <w:spacing w:before="40"/>
              <w:outlineLvl w:val="1"/>
              <w:rPr>
                <w:rFonts w:asciiTheme="majorHAnsi" w:eastAsiaTheme="majorEastAsia" w:hAnsiTheme="majorHAnsi" w:cstheme="majorBidi"/>
                <w:sz w:val="26"/>
                <w:szCs w:val="26"/>
              </w:rPr>
            </w:pPr>
          </w:p>
        </w:tc>
      </w:tr>
      <w:tr w:rsidR="000E22D4" w:rsidRPr="000E22D4" w14:paraId="0A371FD1" w14:textId="77777777" w:rsidTr="000E22D4">
        <w:tc>
          <w:tcPr>
            <w:tcW w:w="10790" w:type="dxa"/>
            <w:shd w:val="clear" w:color="auto" w:fill="B4C6E7" w:themeFill="accent1" w:themeFillTint="66"/>
          </w:tcPr>
          <w:p w14:paraId="3D88E863" w14:textId="21C2D4BE" w:rsidR="00572E7F" w:rsidRPr="000E22D4" w:rsidRDefault="00572E7F" w:rsidP="004C16A6">
            <w:pPr>
              <w:keepNext/>
              <w:keepLines/>
              <w:spacing w:before="40"/>
              <w:jc w:val="center"/>
              <w:outlineLvl w:val="1"/>
              <w:rPr>
                <w:rFonts w:asciiTheme="majorHAnsi" w:eastAsiaTheme="majorEastAsia" w:hAnsiTheme="majorHAnsi" w:cstheme="majorBidi"/>
                <w:sz w:val="26"/>
                <w:szCs w:val="26"/>
              </w:rPr>
            </w:pPr>
            <w:r w:rsidRPr="000E22D4">
              <w:rPr>
                <w:rFonts w:asciiTheme="majorHAnsi" w:eastAsiaTheme="majorEastAsia" w:hAnsiTheme="majorHAnsi" w:cstheme="majorBidi"/>
                <w:sz w:val="26"/>
                <w:szCs w:val="26"/>
              </w:rPr>
              <w:t>OSEP TA Centers Available to Provide TA around Child Find</w:t>
            </w:r>
          </w:p>
          <w:p w14:paraId="4847EC0A" w14:textId="77777777" w:rsidR="00572E7F" w:rsidRPr="000E22D4" w:rsidRDefault="00572E7F" w:rsidP="004C16A6">
            <w:pPr>
              <w:keepNext/>
              <w:keepLines/>
              <w:spacing w:before="40"/>
              <w:jc w:val="center"/>
              <w:outlineLvl w:val="1"/>
              <w:rPr>
                <w:rFonts w:asciiTheme="majorHAnsi" w:eastAsiaTheme="majorEastAsia" w:hAnsiTheme="majorHAnsi" w:cstheme="majorBidi"/>
                <w:sz w:val="26"/>
                <w:szCs w:val="26"/>
              </w:rPr>
            </w:pPr>
          </w:p>
        </w:tc>
      </w:tr>
      <w:tr w:rsidR="00AC4D17" w:rsidRPr="00AC4D17" w14:paraId="3AD6A632" w14:textId="77777777" w:rsidTr="004E15FF">
        <w:tc>
          <w:tcPr>
            <w:tcW w:w="10790" w:type="dxa"/>
          </w:tcPr>
          <w:p w14:paraId="6B4CC256" w14:textId="77777777" w:rsidR="00AC4D17" w:rsidRPr="00AC4D17" w:rsidRDefault="00AC4D17" w:rsidP="00AC4D17">
            <w:pPr>
              <w:rPr>
                <w:rFonts w:ascii="Times New Roman" w:hAnsi="Times New Roman"/>
                <w:b/>
                <w:sz w:val="24"/>
                <w:szCs w:val="24"/>
              </w:rPr>
            </w:pPr>
            <w:r w:rsidRPr="00AC4D17">
              <w:rPr>
                <w:rFonts w:ascii="Times New Roman" w:hAnsi="Times New Roman"/>
                <w:b/>
                <w:sz w:val="24"/>
                <w:szCs w:val="24"/>
              </w:rPr>
              <w:t xml:space="preserve">The Early Childhood Technical Assistance Center (ECTA)  </w:t>
            </w:r>
            <w:hyperlink r:id="rId33" w:history="1">
              <w:r w:rsidRPr="00AC4D17">
                <w:rPr>
                  <w:rFonts w:ascii="Times New Roman" w:hAnsi="Times New Roman"/>
                  <w:color w:val="0563C1" w:themeColor="hyperlink"/>
                  <w:sz w:val="24"/>
                  <w:szCs w:val="24"/>
                  <w:u w:val="single"/>
                </w:rPr>
                <w:t>http://ectacenter.org</w:t>
              </w:r>
            </w:hyperlink>
            <w:r w:rsidRPr="00AC4D17">
              <w:rPr>
                <w:rFonts w:ascii="Times New Roman" w:hAnsi="Times New Roman"/>
                <w:b/>
                <w:sz w:val="24"/>
                <w:szCs w:val="24"/>
              </w:rPr>
              <w:t xml:space="preserve"> </w:t>
            </w:r>
          </w:p>
          <w:p w14:paraId="7AC83DAC" w14:textId="77777777" w:rsidR="00AC4D17" w:rsidRPr="00AC4D17" w:rsidRDefault="00AC4D17" w:rsidP="00AC4D17">
            <w:pPr>
              <w:rPr>
                <w:rFonts w:ascii="Times New Roman" w:hAnsi="Times New Roman"/>
                <w:sz w:val="24"/>
                <w:szCs w:val="24"/>
              </w:rPr>
            </w:pPr>
            <w:r w:rsidRPr="00AC4D17">
              <w:rPr>
                <w:rFonts w:ascii="Times New Roman" w:hAnsi="Times New Roman"/>
                <w:sz w:val="24"/>
                <w:szCs w:val="24"/>
              </w:rPr>
              <w:t xml:space="preserve">The Early Childhood Technical Assistance Center is a national center funded by OSEP to support early intervention and preschool special education programs and practitioners.  ECTA assists states in building effective, efficient systems; scaling up and sustaining effective services; and, promoting research-based interventions for infants, toddlers, and preschoolers with disabilities and their families.  </w:t>
            </w:r>
          </w:p>
          <w:p w14:paraId="6EF2E6FE" w14:textId="77777777" w:rsidR="00AC4D17" w:rsidRPr="00AC4D17" w:rsidRDefault="00AC4D17" w:rsidP="00AC4D17">
            <w:pPr>
              <w:rPr>
                <w:rFonts w:ascii="Times New Roman" w:hAnsi="Times New Roman"/>
                <w:b/>
                <w:sz w:val="24"/>
                <w:szCs w:val="24"/>
              </w:rPr>
            </w:pPr>
          </w:p>
          <w:p w14:paraId="779493AF" w14:textId="77777777" w:rsidR="00AC4D17" w:rsidRPr="00AC4D17" w:rsidRDefault="00AC4D17" w:rsidP="00AC4D17">
            <w:pPr>
              <w:rPr>
                <w:rFonts w:ascii="Times New Roman" w:hAnsi="Times New Roman"/>
                <w:b/>
                <w:sz w:val="24"/>
                <w:szCs w:val="24"/>
              </w:rPr>
            </w:pPr>
            <w:r w:rsidRPr="00AC4D17">
              <w:rPr>
                <w:rFonts w:ascii="Times New Roman" w:hAnsi="Times New Roman"/>
                <w:b/>
                <w:sz w:val="24"/>
                <w:szCs w:val="24"/>
              </w:rPr>
              <w:t>The Center for IDEA Early Childhood Data Systems (</w:t>
            </w:r>
            <w:proofErr w:type="spellStart"/>
            <w:r w:rsidRPr="00AC4D17">
              <w:rPr>
                <w:rFonts w:ascii="Times New Roman" w:hAnsi="Times New Roman"/>
                <w:b/>
                <w:sz w:val="24"/>
                <w:szCs w:val="24"/>
              </w:rPr>
              <w:t>DaSy</w:t>
            </w:r>
            <w:proofErr w:type="spellEnd"/>
            <w:r w:rsidRPr="00AC4D17">
              <w:rPr>
                <w:rFonts w:ascii="Times New Roman" w:hAnsi="Times New Roman"/>
                <w:b/>
                <w:sz w:val="24"/>
                <w:szCs w:val="24"/>
              </w:rPr>
              <w:t xml:space="preserve">) </w:t>
            </w:r>
            <w:hyperlink r:id="rId34" w:history="1">
              <w:r w:rsidRPr="00AC4D17">
                <w:rPr>
                  <w:rFonts w:ascii="Times New Roman" w:hAnsi="Times New Roman"/>
                  <w:color w:val="0563C1" w:themeColor="hyperlink"/>
                  <w:sz w:val="24"/>
                  <w:szCs w:val="24"/>
                  <w:u w:val="single"/>
                </w:rPr>
                <w:t>https://dasycenter.org/</w:t>
              </w:r>
            </w:hyperlink>
          </w:p>
          <w:p w14:paraId="19F292B1" w14:textId="76217152" w:rsidR="00AC4D17" w:rsidRPr="00AC4D17" w:rsidRDefault="00AC4D17" w:rsidP="00AC4D17">
            <w:pPr>
              <w:rPr>
                <w:rFonts w:ascii="Times New Roman" w:hAnsi="Times New Roman"/>
                <w:sz w:val="24"/>
                <w:szCs w:val="24"/>
              </w:rPr>
            </w:pPr>
            <w:r w:rsidRPr="00AC4D17">
              <w:rPr>
                <w:rFonts w:ascii="Times New Roman" w:hAnsi="Times New Roman"/>
                <w:sz w:val="24"/>
                <w:szCs w:val="24"/>
              </w:rPr>
              <w:t xml:space="preserve">The </w:t>
            </w:r>
            <w:proofErr w:type="spellStart"/>
            <w:r w:rsidRPr="00AC4D17">
              <w:rPr>
                <w:rFonts w:ascii="Times New Roman" w:hAnsi="Times New Roman"/>
                <w:sz w:val="24"/>
                <w:szCs w:val="24"/>
              </w:rPr>
              <w:t>DaSy</w:t>
            </w:r>
            <w:proofErr w:type="spellEnd"/>
            <w:r w:rsidRPr="00AC4D17">
              <w:rPr>
                <w:rFonts w:ascii="Times New Roman" w:hAnsi="Times New Roman"/>
                <w:sz w:val="24"/>
                <w:szCs w:val="24"/>
              </w:rPr>
              <w:t xml:space="preserve"> Center is a national technical assistance center funded by OSEP. </w:t>
            </w:r>
            <w:proofErr w:type="spellStart"/>
            <w:r w:rsidRPr="00AC4D17">
              <w:rPr>
                <w:rFonts w:ascii="Times New Roman" w:hAnsi="Times New Roman"/>
                <w:sz w:val="24"/>
                <w:szCs w:val="24"/>
              </w:rPr>
              <w:t>DaSy</w:t>
            </w:r>
            <w:proofErr w:type="spellEnd"/>
            <w:r w:rsidRPr="00AC4D17">
              <w:rPr>
                <w:rFonts w:ascii="Times New Roman" w:hAnsi="Times New Roman"/>
                <w:sz w:val="24"/>
                <w:szCs w:val="24"/>
              </w:rPr>
              <w:t xml:space="preserve"> provides technical assistance (TA) and resources to state agencies to assist with the development or enhancement of data systems for Part C early intervention and Part B preschool special education programs supported through the Individuals with Disabilities Education Act (IDEA).  The </w:t>
            </w:r>
            <w:proofErr w:type="spellStart"/>
            <w:r w:rsidRPr="00AC4D17">
              <w:rPr>
                <w:rFonts w:ascii="Times New Roman" w:hAnsi="Times New Roman"/>
                <w:sz w:val="24"/>
                <w:szCs w:val="24"/>
              </w:rPr>
              <w:t>DaSy</w:t>
            </w:r>
            <w:proofErr w:type="spellEnd"/>
            <w:r w:rsidRPr="00AC4D17">
              <w:rPr>
                <w:rFonts w:ascii="Times New Roman" w:hAnsi="Times New Roman"/>
                <w:sz w:val="24"/>
                <w:szCs w:val="24"/>
              </w:rPr>
              <w:t xml:space="preserve"> Center collaborates with other projects to leverage what is known and generate new ideas and products to help state agencies create and expand early childhood cross-agency and longitudinal data systems that include the Part C and Part B preschool data needed to collect, analyze, and report high-quality data required under IDEA.  </w:t>
            </w:r>
            <w:r w:rsidRPr="00AC4D17">
              <w:rPr>
                <w:rFonts w:ascii="Times New Roman" w:hAnsi="Times New Roman"/>
                <w:sz w:val="24"/>
                <w:szCs w:val="24"/>
              </w:rPr>
              <w:tab/>
            </w:r>
            <w:r w:rsidRPr="00AC4D17">
              <w:rPr>
                <w:rFonts w:ascii="Times New Roman" w:hAnsi="Times New Roman"/>
                <w:sz w:val="24"/>
                <w:szCs w:val="24"/>
              </w:rPr>
              <w:tab/>
            </w:r>
          </w:p>
          <w:p w14:paraId="09F25C5B" w14:textId="77777777" w:rsidR="00AC4D17" w:rsidRPr="00AC4D17" w:rsidRDefault="00AC4D17" w:rsidP="00AC4D17">
            <w:pPr>
              <w:rPr>
                <w:rFonts w:ascii="Times New Roman" w:hAnsi="Times New Roman"/>
                <w:b/>
                <w:sz w:val="24"/>
                <w:szCs w:val="24"/>
              </w:rPr>
            </w:pPr>
          </w:p>
          <w:p w14:paraId="31CDD08C" w14:textId="77777777" w:rsidR="00AC4D17" w:rsidRPr="00AC4D17" w:rsidRDefault="00AC4D17" w:rsidP="00AC4D17">
            <w:pPr>
              <w:rPr>
                <w:rFonts w:ascii="Times New Roman" w:hAnsi="Times New Roman"/>
                <w:b/>
                <w:sz w:val="24"/>
                <w:szCs w:val="24"/>
              </w:rPr>
            </w:pPr>
            <w:r w:rsidRPr="00AC4D17">
              <w:rPr>
                <w:rFonts w:ascii="Times New Roman" w:hAnsi="Times New Roman"/>
                <w:b/>
                <w:sz w:val="24"/>
                <w:szCs w:val="24"/>
              </w:rPr>
              <w:t xml:space="preserve">IDEA Data Center (IDC) </w:t>
            </w:r>
            <w:hyperlink r:id="rId35" w:history="1">
              <w:r w:rsidRPr="00AC4D17">
                <w:rPr>
                  <w:rFonts w:ascii="Times New Roman" w:hAnsi="Times New Roman"/>
                  <w:color w:val="0563C1" w:themeColor="hyperlink"/>
                  <w:sz w:val="24"/>
                  <w:szCs w:val="24"/>
                  <w:u w:val="single"/>
                </w:rPr>
                <w:t>https://ideadata.org/</w:t>
              </w:r>
            </w:hyperlink>
            <w:r w:rsidR="00A462C1">
              <w:rPr>
                <w:rFonts w:ascii="Times New Roman" w:hAnsi="Times New Roman"/>
                <w:color w:val="0563C1" w:themeColor="hyperlink"/>
                <w:sz w:val="24"/>
                <w:szCs w:val="24"/>
                <w:u w:val="single"/>
              </w:rPr>
              <w:t xml:space="preserve">  Bring back to group? Include as Part B data?</w:t>
            </w:r>
          </w:p>
          <w:p w14:paraId="3FC65B42" w14:textId="749E2001" w:rsidR="00AC4D17" w:rsidRPr="00AC4D17" w:rsidRDefault="00AC4D17" w:rsidP="00AC4D17">
            <w:pPr>
              <w:rPr>
                <w:rFonts w:ascii="Times New Roman" w:hAnsi="Times New Roman"/>
                <w:sz w:val="24"/>
                <w:szCs w:val="24"/>
              </w:rPr>
            </w:pPr>
            <w:r w:rsidRPr="00AC4D17">
              <w:rPr>
                <w:rFonts w:ascii="Times New Roman" w:hAnsi="Times New Roman"/>
                <w:sz w:val="24"/>
                <w:szCs w:val="24"/>
              </w:rPr>
              <w:t xml:space="preserve">The IDC </w:t>
            </w:r>
            <w:proofErr w:type="gramStart"/>
            <w:r w:rsidRPr="00AC4D17">
              <w:rPr>
                <w:rFonts w:ascii="Times New Roman" w:hAnsi="Times New Roman"/>
                <w:sz w:val="24"/>
                <w:szCs w:val="24"/>
              </w:rPr>
              <w:t>provides assistance</w:t>
            </w:r>
            <w:proofErr w:type="gramEnd"/>
            <w:r w:rsidRPr="00AC4D17">
              <w:rPr>
                <w:rFonts w:ascii="Times New Roman" w:hAnsi="Times New Roman"/>
                <w:sz w:val="24"/>
                <w:szCs w:val="24"/>
              </w:rPr>
              <w:t xml:space="preserve"> and builds capacity within states for collecting, reporting, analyzing, and using high-quality IDEA data. IDC focuses on data requirements under Sections 616 and 618 of the IDEA, including data focused on </w:t>
            </w:r>
            <w:r w:rsidR="007A10EA">
              <w:rPr>
                <w:rFonts w:ascii="Times New Roman" w:hAnsi="Times New Roman"/>
                <w:sz w:val="24"/>
                <w:szCs w:val="24"/>
              </w:rPr>
              <w:t xml:space="preserve">child count, eligibility categories, and </w:t>
            </w:r>
            <w:r w:rsidR="00572E7F">
              <w:rPr>
                <w:rFonts w:ascii="Times New Roman" w:hAnsi="Times New Roman"/>
                <w:sz w:val="24"/>
                <w:szCs w:val="24"/>
              </w:rPr>
              <w:t>timeliness</w:t>
            </w:r>
            <w:r w:rsidRPr="00AC4D17">
              <w:rPr>
                <w:rFonts w:ascii="Times New Roman" w:hAnsi="Times New Roman"/>
                <w:sz w:val="24"/>
                <w:szCs w:val="24"/>
              </w:rPr>
              <w:t xml:space="preserve">.  </w:t>
            </w:r>
          </w:p>
          <w:p w14:paraId="37A7C8FF" w14:textId="77777777" w:rsidR="00AC4D17" w:rsidRPr="00AC4D17" w:rsidRDefault="00AC4D17" w:rsidP="00AC4D17">
            <w:pPr>
              <w:keepNext/>
              <w:keepLines/>
              <w:spacing w:before="40"/>
              <w:outlineLvl w:val="1"/>
              <w:rPr>
                <w:rFonts w:asciiTheme="majorHAnsi" w:eastAsiaTheme="majorEastAsia" w:hAnsiTheme="majorHAnsi" w:cstheme="majorBidi"/>
                <w:color w:val="2F5496" w:themeColor="accent1" w:themeShade="BF"/>
                <w:sz w:val="26"/>
                <w:szCs w:val="26"/>
              </w:rPr>
            </w:pPr>
          </w:p>
        </w:tc>
      </w:tr>
      <w:tr w:rsidR="000E22D4" w:rsidRPr="000E22D4" w14:paraId="5C4FB482" w14:textId="77777777" w:rsidTr="000E22D4">
        <w:tc>
          <w:tcPr>
            <w:tcW w:w="10790" w:type="dxa"/>
            <w:shd w:val="clear" w:color="auto" w:fill="B4C6E7" w:themeFill="accent1" w:themeFillTint="66"/>
          </w:tcPr>
          <w:p w14:paraId="57B2918C" w14:textId="77777777" w:rsidR="00AC4D17" w:rsidRPr="000E22D4" w:rsidRDefault="00AC4D17" w:rsidP="00AC4D17">
            <w:pPr>
              <w:keepNext/>
              <w:keepLines/>
              <w:spacing w:before="40"/>
              <w:jc w:val="center"/>
              <w:outlineLvl w:val="1"/>
              <w:rPr>
                <w:rFonts w:asciiTheme="majorHAnsi" w:eastAsiaTheme="majorEastAsia" w:hAnsiTheme="majorHAnsi" w:cstheme="majorBidi"/>
                <w:sz w:val="26"/>
                <w:szCs w:val="26"/>
              </w:rPr>
            </w:pPr>
            <w:r w:rsidRPr="000E22D4">
              <w:rPr>
                <w:rFonts w:asciiTheme="majorHAnsi" w:eastAsiaTheme="majorEastAsia" w:hAnsiTheme="majorHAnsi" w:cstheme="majorBidi"/>
                <w:sz w:val="26"/>
                <w:szCs w:val="26"/>
              </w:rPr>
              <w:t>TA Center Resources</w:t>
            </w:r>
          </w:p>
          <w:p w14:paraId="78868957" w14:textId="77777777" w:rsidR="00AC4D17" w:rsidRPr="000E22D4" w:rsidRDefault="00AC4D17" w:rsidP="00AC4D17">
            <w:pPr>
              <w:keepNext/>
              <w:keepLines/>
              <w:spacing w:before="40"/>
              <w:jc w:val="center"/>
              <w:outlineLvl w:val="1"/>
              <w:rPr>
                <w:rFonts w:asciiTheme="majorHAnsi" w:eastAsiaTheme="majorEastAsia" w:hAnsiTheme="majorHAnsi" w:cstheme="majorBidi"/>
                <w:sz w:val="26"/>
                <w:szCs w:val="26"/>
              </w:rPr>
            </w:pPr>
          </w:p>
        </w:tc>
      </w:tr>
      <w:tr w:rsidR="00AC4D17" w:rsidRPr="00AC4D17" w14:paraId="04D25D32" w14:textId="77777777" w:rsidTr="004E15FF">
        <w:tc>
          <w:tcPr>
            <w:tcW w:w="10790" w:type="dxa"/>
          </w:tcPr>
          <w:p w14:paraId="611290C7" w14:textId="77777777" w:rsidR="00AC4D17" w:rsidRPr="00AC4D17" w:rsidRDefault="00AC4D17" w:rsidP="00AC4D17">
            <w:pPr>
              <w:rPr>
                <w:sz w:val="24"/>
                <w:szCs w:val="24"/>
              </w:rPr>
            </w:pPr>
          </w:p>
          <w:p w14:paraId="204906A0" w14:textId="64FAA283" w:rsidR="00AC4D17" w:rsidRPr="00AC4D17" w:rsidRDefault="00AC4D17" w:rsidP="00AC4D17">
            <w:pPr>
              <w:rPr>
                <w:rFonts w:ascii="Times New Roman" w:hAnsi="Times New Roman"/>
                <w:sz w:val="24"/>
                <w:szCs w:val="24"/>
              </w:rPr>
            </w:pPr>
            <w:r w:rsidRPr="00AC4D17">
              <w:rPr>
                <w:rFonts w:ascii="Times New Roman" w:hAnsi="Times New Roman"/>
                <w:sz w:val="24"/>
                <w:szCs w:val="24"/>
              </w:rPr>
              <w:t xml:space="preserve">The </w:t>
            </w:r>
            <w:r w:rsidRPr="00AC4D17">
              <w:rPr>
                <w:rFonts w:ascii="Times New Roman" w:hAnsi="Times New Roman"/>
                <w:b/>
                <w:sz w:val="24"/>
                <w:szCs w:val="24"/>
              </w:rPr>
              <w:t>IDC Resource Library</w:t>
            </w:r>
            <w:r w:rsidRPr="00AC4D17">
              <w:rPr>
                <w:rFonts w:ascii="Times New Roman" w:hAnsi="Times New Roman"/>
                <w:sz w:val="24"/>
                <w:szCs w:val="24"/>
              </w:rPr>
              <w:t xml:space="preserve"> houses tools and products that were developed by IDC, developed with its collaborators, or submitted by IDC stakeholders. Search and filtering tools are available to help users navigate through the library. </w:t>
            </w:r>
            <w:hyperlink r:id="rId36" w:history="1">
              <w:r w:rsidRPr="00AC4D17">
                <w:rPr>
                  <w:rFonts w:ascii="Times New Roman" w:hAnsi="Times New Roman"/>
                  <w:color w:val="0563C1" w:themeColor="hyperlink"/>
                  <w:sz w:val="24"/>
                  <w:szCs w:val="24"/>
                  <w:u w:val="single"/>
                </w:rPr>
                <w:t>https://ideadata.org/resources</w:t>
              </w:r>
            </w:hyperlink>
            <w:r w:rsidR="00A462C1">
              <w:rPr>
                <w:rFonts w:ascii="Times New Roman" w:hAnsi="Times New Roman"/>
                <w:color w:val="0563C1" w:themeColor="hyperlink"/>
                <w:sz w:val="24"/>
                <w:szCs w:val="24"/>
                <w:u w:val="single"/>
              </w:rPr>
              <w:t xml:space="preserve"> check for relevant resources</w:t>
            </w:r>
          </w:p>
          <w:p w14:paraId="2C8FE3EB" w14:textId="77777777" w:rsidR="00AC4D17" w:rsidRPr="00AC4D17" w:rsidRDefault="00A462C1" w:rsidP="00AC4D17">
            <w:pPr>
              <w:rPr>
                <w:rFonts w:ascii="Times New Roman" w:hAnsi="Times New Roman"/>
                <w:sz w:val="24"/>
                <w:szCs w:val="24"/>
              </w:rPr>
            </w:pPr>
            <w:r>
              <w:rPr>
                <w:rFonts w:ascii="Times New Roman" w:hAnsi="Times New Roman"/>
                <w:sz w:val="24"/>
                <w:szCs w:val="24"/>
              </w:rPr>
              <w:t xml:space="preserve">  </w:t>
            </w:r>
          </w:p>
          <w:p w14:paraId="27278644" w14:textId="053C355C" w:rsidR="00AC4D17" w:rsidRPr="00AC4D17" w:rsidRDefault="00AC4D17" w:rsidP="00AC4D17">
            <w:pPr>
              <w:rPr>
                <w:rFonts w:ascii="Times New Roman" w:hAnsi="Times New Roman"/>
                <w:b/>
                <w:sz w:val="24"/>
                <w:szCs w:val="24"/>
              </w:rPr>
            </w:pPr>
            <w:r w:rsidRPr="00AC4D17">
              <w:rPr>
                <w:rFonts w:ascii="Times New Roman" w:hAnsi="Times New Roman"/>
                <w:b/>
                <w:sz w:val="24"/>
                <w:szCs w:val="24"/>
              </w:rPr>
              <w:t>618 Data Pre-Submission Edit Check Tools</w:t>
            </w:r>
            <w:r w:rsidR="00BF7433">
              <w:rPr>
                <w:rFonts w:ascii="Times New Roman" w:hAnsi="Times New Roman"/>
                <w:b/>
                <w:sz w:val="24"/>
                <w:szCs w:val="24"/>
              </w:rPr>
              <w:t xml:space="preserve">  </w:t>
            </w:r>
          </w:p>
          <w:p w14:paraId="325694A7" w14:textId="38ABC6ED" w:rsidR="00AC4D17" w:rsidRPr="00AC4D17" w:rsidRDefault="00AC4D17" w:rsidP="00AC4D17">
            <w:pPr>
              <w:rPr>
                <w:rFonts w:ascii="Times New Roman" w:hAnsi="Times New Roman"/>
                <w:sz w:val="24"/>
                <w:szCs w:val="24"/>
              </w:rPr>
            </w:pPr>
            <w:r w:rsidRPr="00AC4D17">
              <w:rPr>
                <w:rFonts w:ascii="Times New Roman" w:hAnsi="Times New Roman"/>
                <w:sz w:val="24"/>
                <w:szCs w:val="24"/>
              </w:rPr>
              <w:t xml:space="preserve">IDC developed the 618 Data Pre-submission Edit Check Tools for assisting states prepare their Part </w:t>
            </w:r>
            <w:r w:rsidR="00A04200">
              <w:rPr>
                <w:rFonts w:ascii="Times New Roman" w:hAnsi="Times New Roman"/>
                <w:sz w:val="24"/>
                <w:szCs w:val="24"/>
              </w:rPr>
              <w:t>B</w:t>
            </w:r>
            <w:r w:rsidRPr="00AC4D17">
              <w:rPr>
                <w:rFonts w:ascii="Times New Roman" w:hAnsi="Times New Roman"/>
                <w:sz w:val="24"/>
                <w:szCs w:val="24"/>
              </w:rPr>
              <w:t xml:space="preserve"> data submissions. States can use the tools to identify potential edit check errors or errors in subtotals or totals prior to submitting the data to OSEP. </w:t>
            </w:r>
          </w:p>
          <w:p w14:paraId="3E919C1E" w14:textId="77777777" w:rsidR="00AC4D17" w:rsidRPr="00AC4D17" w:rsidRDefault="000E22D4" w:rsidP="00AC4D17">
            <w:pPr>
              <w:rPr>
                <w:rFonts w:ascii="Times New Roman" w:hAnsi="Times New Roman"/>
                <w:sz w:val="24"/>
                <w:szCs w:val="24"/>
              </w:rPr>
            </w:pPr>
            <w:hyperlink r:id="rId37" w:history="1">
              <w:r w:rsidR="00AC4D17" w:rsidRPr="00AC4D17">
                <w:rPr>
                  <w:rFonts w:ascii="Times New Roman" w:hAnsi="Times New Roman"/>
                  <w:color w:val="0563C1" w:themeColor="hyperlink"/>
                  <w:sz w:val="24"/>
                  <w:szCs w:val="24"/>
                  <w:u w:val="single"/>
                </w:rPr>
                <w:t>https://ideadata.org/resources/resource/1427/618-data-pre-submission-edit-check-tools</w:t>
              </w:r>
            </w:hyperlink>
            <w:r w:rsidR="00AC4D17" w:rsidRPr="00AC4D17">
              <w:rPr>
                <w:rFonts w:ascii="Times New Roman" w:hAnsi="Times New Roman"/>
                <w:sz w:val="24"/>
                <w:szCs w:val="24"/>
              </w:rPr>
              <w:t xml:space="preserve"> </w:t>
            </w:r>
          </w:p>
          <w:p w14:paraId="731EEF61" w14:textId="77777777" w:rsidR="00AC4D17" w:rsidRPr="00AC4D17" w:rsidRDefault="00AC4D17" w:rsidP="00AC4D17"/>
        </w:tc>
      </w:tr>
      <w:permEnd w:id="221067624"/>
    </w:tbl>
    <w:p w14:paraId="154DEB82" w14:textId="77777777" w:rsidR="00AC4D17" w:rsidRPr="00AC4D17" w:rsidRDefault="00AC4D17" w:rsidP="00AC4D17"/>
    <w:sectPr w:rsidR="00AC4D17" w:rsidRPr="00AC4D17" w:rsidSect="00437E5A">
      <w:headerReference w:type="even" r:id="rId38"/>
      <w:headerReference w:type="default" r:id="rId39"/>
      <w:footerReference w:type="even" r:id="rId40"/>
      <w:footerReference w:type="default" r:id="rId41"/>
      <w:headerReference w:type="first" r:id="rId42"/>
      <w:footerReference w:type="first" r:id="rId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77700" w14:textId="77777777" w:rsidR="00B02388" w:rsidRDefault="00B02388">
      <w:pPr>
        <w:spacing w:after="0" w:line="240" w:lineRule="auto"/>
      </w:pPr>
      <w:r>
        <w:separator/>
      </w:r>
    </w:p>
  </w:endnote>
  <w:endnote w:type="continuationSeparator" w:id="0">
    <w:p w14:paraId="297936F6" w14:textId="77777777" w:rsidR="00B02388" w:rsidRDefault="00B02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0153" w14:textId="77777777" w:rsidR="00E858E9" w:rsidRDefault="000E2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84206"/>
      <w:docPartObj>
        <w:docPartGallery w:val="Page Numbers (Bottom of Page)"/>
        <w:docPartUnique/>
      </w:docPartObj>
    </w:sdtPr>
    <w:sdtEndPr>
      <w:rPr>
        <w:noProof/>
      </w:rPr>
    </w:sdtEndPr>
    <w:sdtContent>
      <w:p w14:paraId="0B318801" w14:textId="77777777" w:rsidR="00744395" w:rsidRDefault="00513D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3B40A5" w14:textId="77777777" w:rsidR="00744395" w:rsidRDefault="000E22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1A52" w14:textId="77777777" w:rsidR="00E858E9" w:rsidRDefault="000E2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BD0D0" w14:textId="77777777" w:rsidR="00B02388" w:rsidRDefault="00B02388">
      <w:pPr>
        <w:spacing w:after="0" w:line="240" w:lineRule="auto"/>
      </w:pPr>
      <w:r>
        <w:separator/>
      </w:r>
    </w:p>
  </w:footnote>
  <w:footnote w:type="continuationSeparator" w:id="0">
    <w:p w14:paraId="535093EB" w14:textId="77777777" w:rsidR="00B02388" w:rsidRDefault="00B02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4EF7" w14:textId="77777777" w:rsidR="00E858E9" w:rsidRDefault="000E2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ED0A" w14:textId="77777777" w:rsidR="00E858E9" w:rsidRDefault="000E2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5B6E" w14:textId="77777777" w:rsidR="00E858E9" w:rsidRDefault="000E2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81B0A"/>
    <w:multiLevelType w:val="hybridMultilevel"/>
    <w:tmpl w:val="28DE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Q+8g6t1+b+fnTyMupoPb1gcwDoXZB5S3K1zvZJr/EIKw9YKivNS1FR0w07rbkAGBitH7Rg0BbiPJrszdUqEZAQ==" w:salt="Sv83YbQdem8HbTEpkCd+n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D17"/>
    <w:rsid w:val="00011D99"/>
    <w:rsid w:val="00012D77"/>
    <w:rsid w:val="0005461D"/>
    <w:rsid w:val="00096114"/>
    <w:rsid w:val="000A11D2"/>
    <w:rsid w:val="000B212A"/>
    <w:rsid w:val="000C6D3B"/>
    <w:rsid w:val="000E22D4"/>
    <w:rsid w:val="00105860"/>
    <w:rsid w:val="001B2D68"/>
    <w:rsid w:val="001C3F96"/>
    <w:rsid w:val="001E555F"/>
    <w:rsid w:val="001E6D59"/>
    <w:rsid w:val="001F1BA6"/>
    <w:rsid w:val="001F60E1"/>
    <w:rsid w:val="00222D4C"/>
    <w:rsid w:val="00251F6C"/>
    <w:rsid w:val="00293BC8"/>
    <w:rsid w:val="00295D69"/>
    <w:rsid w:val="002A25CA"/>
    <w:rsid w:val="002A576B"/>
    <w:rsid w:val="003165D7"/>
    <w:rsid w:val="00371064"/>
    <w:rsid w:val="003A3476"/>
    <w:rsid w:val="003A3B52"/>
    <w:rsid w:val="003D0860"/>
    <w:rsid w:val="00400303"/>
    <w:rsid w:val="00420F84"/>
    <w:rsid w:val="00481972"/>
    <w:rsid w:val="00492CFF"/>
    <w:rsid w:val="004B54DB"/>
    <w:rsid w:val="004E0B0F"/>
    <w:rsid w:val="004F5698"/>
    <w:rsid w:val="00500AEB"/>
    <w:rsid w:val="00502FE4"/>
    <w:rsid w:val="00513DEA"/>
    <w:rsid w:val="005151B1"/>
    <w:rsid w:val="00550807"/>
    <w:rsid w:val="00572E7F"/>
    <w:rsid w:val="00576198"/>
    <w:rsid w:val="0059393A"/>
    <w:rsid w:val="00596590"/>
    <w:rsid w:val="006D42F7"/>
    <w:rsid w:val="006F0A6B"/>
    <w:rsid w:val="007508BC"/>
    <w:rsid w:val="00752BCB"/>
    <w:rsid w:val="0077295B"/>
    <w:rsid w:val="007A10EA"/>
    <w:rsid w:val="007A4C64"/>
    <w:rsid w:val="007F522A"/>
    <w:rsid w:val="00817B18"/>
    <w:rsid w:val="0082654D"/>
    <w:rsid w:val="00884DEA"/>
    <w:rsid w:val="008A22DF"/>
    <w:rsid w:val="008A2E5D"/>
    <w:rsid w:val="008A4BE5"/>
    <w:rsid w:val="008B2057"/>
    <w:rsid w:val="008B2F23"/>
    <w:rsid w:val="008D70F3"/>
    <w:rsid w:val="00907B18"/>
    <w:rsid w:val="0091080A"/>
    <w:rsid w:val="00930EEA"/>
    <w:rsid w:val="00933515"/>
    <w:rsid w:val="009577E3"/>
    <w:rsid w:val="009A0432"/>
    <w:rsid w:val="009A27B0"/>
    <w:rsid w:val="009B39E4"/>
    <w:rsid w:val="009E5AE5"/>
    <w:rsid w:val="00A04200"/>
    <w:rsid w:val="00A21784"/>
    <w:rsid w:val="00A462C1"/>
    <w:rsid w:val="00A83B68"/>
    <w:rsid w:val="00AC4D17"/>
    <w:rsid w:val="00B01B66"/>
    <w:rsid w:val="00B02388"/>
    <w:rsid w:val="00B63819"/>
    <w:rsid w:val="00B82A58"/>
    <w:rsid w:val="00B842BB"/>
    <w:rsid w:val="00BA0CDD"/>
    <w:rsid w:val="00BA74DB"/>
    <w:rsid w:val="00BC4066"/>
    <w:rsid w:val="00BC78DE"/>
    <w:rsid w:val="00BF7433"/>
    <w:rsid w:val="00C34E62"/>
    <w:rsid w:val="00C4025D"/>
    <w:rsid w:val="00C46358"/>
    <w:rsid w:val="00C74385"/>
    <w:rsid w:val="00CA2199"/>
    <w:rsid w:val="00D12288"/>
    <w:rsid w:val="00D1527A"/>
    <w:rsid w:val="00D54EBE"/>
    <w:rsid w:val="00D90898"/>
    <w:rsid w:val="00DC50AA"/>
    <w:rsid w:val="00DF432F"/>
    <w:rsid w:val="00E04EEA"/>
    <w:rsid w:val="00E844D5"/>
    <w:rsid w:val="00E90D3A"/>
    <w:rsid w:val="00EB2950"/>
    <w:rsid w:val="00EB62BA"/>
    <w:rsid w:val="00EE02DF"/>
    <w:rsid w:val="00F00073"/>
    <w:rsid w:val="00F06BA2"/>
    <w:rsid w:val="00F15C58"/>
    <w:rsid w:val="00F23372"/>
    <w:rsid w:val="00F41209"/>
    <w:rsid w:val="00FB1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EB87"/>
  <w15:chartTrackingRefBased/>
  <w15:docId w15:val="{A497EBDC-A947-4752-9785-2E805237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D77"/>
  </w:style>
  <w:style w:type="paragraph" w:styleId="Heading1">
    <w:name w:val="heading 1"/>
    <w:basedOn w:val="Normal"/>
    <w:link w:val="Heading1Char"/>
    <w:uiPriority w:val="9"/>
    <w:qFormat/>
    <w:rsid w:val="00930EEA"/>
    <w:pPr>
      <w:spacing w:before="100" w:beforeAutospacing="1" w:after="100" w:afterAutospacing="1" w:line="240" w:lineRule="auto"/>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D17"/>
  </w:style>
  <w:style w:type="paragraph" w:styleId="Footer">
    <w:name w:val="footer"/>
    <w:basedOn w:val="Normal"/>
    <w:link w:val="FooterChar"/>
    <w:uiPriority w:val="99"/>
    <w:unhideWhenUsed/>
    <w:rsid w:val="00AC4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D17"/>
  </w:style>
  <w:style w:type="table" w:styleId="TableGrid">
    <w:name w:val="Table Grid"/>
    <w:basedOn w:val="TableNormal"/>
    <w:uiPriority w:val="39"/>
    <w:rsid w:val="00AC4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4D17"/>
    <w:rPr>
      <w:color w:val="0563C1" w:themeColor="hyperlink"/>
      <w:u w:val="single"/>
    </w:rPr>
  </w:style>
  <w:style w:type="character" w:styleId="UnresolvedMention">
    <w:name w:val="Unresolved Mention"/>
    <w:basedOn w:val="DefaultParagraphFont"/>
    <w:uiPriority w:val="99"/>
    <w:semiHidden/>
    <w:unhideWhenUsed/>
    <w:rsid w:val="00AC4D17"/>
    <w:rPr>
      <w:color w:val="605E5C"/>
      <w:shd w:val="clear" w:color="auto" w:fill="E1DFDD"/>
    </w:rPr>
  </w:style>
  <w:style w:type="paragraph" w:styleId="BalloonText">
    <w:name w:val="Balloon Text"/>
    <w:basedOn w:val="Normal"/>
    <w:link w:val="BalloonTextChar"/>
    <w:uiPriority w:val="99"/>
    <w:semiHidden/>
    <w:unhideWhenUsed/>
    <w:rsid w:val="00A462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2C1"/>
    <w:rPr>
      <w:rFonts w:ascii="Segoe UI" w:hAnsi="Segoe UI" w:cs="Segoe UI"/>
      <w:sz w:val="18"/>
      <w:szCs w:val="18"/>
    </w:rPr>
  </w:style>
  <w:style w:type="character" w:styleId="CommentReference">
    <w:name w:val="annotation reference"/>
    <w:basedOn w:val="DefaultParagraphFont"/>
    <w:uiPriority w:val="99"/>
    <w:semiHidden/>
    <w:unhideWhenUsed/>
    <w:rsid w:val="00D54EBE"/>
    <w:rPr>
      <w:sz w:val="16"/>
      <w:szCs w:val="16"/>
    </w:rPr>
  </w:style>
  <w:style w:type="paragraph" w:styleId="CommentText">
    <w:name w:val="annotation text"/>
    <w:basedOn w:val="Normal"/>
    <w:link w:val="CommentTextChar"/>
    <w:uiPriority w:val="99"/>
    <w:semiHidden/>
    <w:unhideWhenUsed/>
    <w:rsid w:val="00D54EBE"/>
    <w:pPr>
      <w:spacing w:line="240" w:lineRule="auto"/>
    </w:pPr>
    <w:rPr>
      <w:sz w:val="20"/>
      <w:szCs w:val="20"/>
    </w:rPr>
  </w:style>
  <w:style w:type="character" w:customStyle="1" w:styleId="CommentTextChar">
    <w:name w:val="Comment Text Char"/>
    <w:basedOn w:val="DefaultParagraphFont"/>
    <w:link w:val="CommentText"/>
    <w:uiPriority w:val="99"/>
    <w:semiHidden/>
    <w:rsid w:val="00D54EBE"/>
    <w:rPr>
      <w:sz w:val="20"/>
      <w:szCs w:val="20"/>
    </w:rPr>
  </w:style>
  <w:style w:type="paragraph" w:styleId="CommentSubject">
    <w:name w:val="annotation subject"/>
    <w:basedOn w:val="CommentText"/>
    <w:next w:val="CommentText"/>
    <w:link w:val="CommentSubjectChar"/>
    <w:uiPriority w:val="99"/>
    <w:semiHidden/>
    <w:unhideWhenUsed/>
    <w:rsid w:val="00D54EBE"/>
    <w:rPr>
      <w:b/>
      <w:bCs/>
    </w:rPr>
  </w:style>
  <w:style w:type="character" w:customStyle="1" w:styleId="CommentSubjectChar">
    <w:name w:val="Comment Subject Char"/>
    <w:basedOn w:val="CommentTextChar"/>
    <w:link w:val="CommentSubject"/>
    <w:uiPriority w:val="99"/>
    <w:semiHidden/>
    <w:rsid w:val="00D54EBE"/>
    <w:rPr>
      <w:b/>
      <w:bCs/>
      <w:sz w:val="20"/>
      <w:szCs w:val="20"/>
    </w:rPr>
  </w:style>
  <w:style w:type="character" w:styleId="FollowedHyperlink">
    <w:name w:val="FollowedHyperlink"/>
    <w:basedOn w:val="DefaultParagraphFont"/>
    <w:uiPriority w:val="99"/>
    <w:semiHidden/>
    <w:unhideWhenUsed/>
    <w:rsid w:val="00A83B68"/>
    <w:rPr>
      <w:color w:val="954F72" w:themeColor="followedHyperlink"/>
      <w:u w:val="single"/>
    </w:rPr>
  </w:style>
  <w:style w:type="character" w:customStyle="1" w:styleId="Heading1Char">
    <w:name w:val="Heading 1 Char"/>
    <w:basedOn w:val="DefaultParagraphFont"/>
    <w:link w:val="Heading1"/>
    <w:uiPriority w:val="9"/>
    <w:rsid w:val="00930EEA"/>
    <w:rPr>
      <w:rFonts w:ascii="Calibri" w:hAnsi="Calibri" w:cs="Calibri"/>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714532">
      <w:bodyDiv w:val="1"/>
      <w:marLeft w:val="0"/>
      <w:marRight w:val="0"/>
      <w:marTop w:val="0"/>
      <w:marBottom w:val="0"/>
      <w:divBdr>
        <w:top w:val="none" w:sz="0" w:space="0" w:color="auto"/>
        <w:left w:val="none" w:sz="0" w:space="0" w:color="auto"/>
        <w:bottom w:val="none" w:sz="0" w:space="0" w:color="auto"/>
        <w:right w:val="none" w:sz="0" w:space="0" w:color="auto"/>
      </w:divBdr>
    </w:div>
    <w:div w:id="193262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tacenter.org/~pdfs/topics/earlyid/screening-tools-remote-administration.pdf" TargetMode="External"/><Relationship Id="rId18" Type="http://schemas.openxmlformats.org/officeDocument/2006/relationships/hyperlink" Target="http://ectacenter.org/topics/earlyid/earlyid.asp" TargetMode="External"/><Relationship Id="rId26" Type="http://schemas.openxmlformats.org/officeDocument/2006/relationships/hyperlink" Target="https://www.cdc.gov/nceh/lead/publications/Educational_Interventions_Children_Affected_by_Lead.pdf" TargetMode="External"/><Relationship Id="rId39" Type="http://schemas.openxmlformats.org/officeDocument/2006/relationships/header" Target="header2.xml"/><Relationship Id="rId21" Type="http://schemas.openxmlformats.org/officeDocument/2006/relationships/hyperlink" Target="https://urldefense.com/v2/url?u=https-3A__eclkc.ohs.acf.hhs.gov_child-2Dscreening-2Dassessment_article_special-2Dconsiderations-2Ddevelopmental-2Dscreening-2Dchildren-2Dages&amp;d=DwMGaQ&amp;c=WHGKFvgO2qimUZAvLY1cWUNKWXmDUFtKeA75Gj_3XxI&amp;r=mUk9nS4lqFhT9SHNNBgowA2vU2Qke6m22ZsuxMygBPY&amp;m=5bOZcGHmn0SzEexXjSIDrvEIr3DXdLKj6M-THaehzK8&amp;s=tSQPO19T0dVo_nYljtA8zglmpWgkv4u5SoyzThJEQ7g&amp;e=" TargetMode="External"/><Relationship Id="rId34" Type="http://schemas.openxmlformats.org/officeDocument/2006/relationships/hyperlink" Target="https://dasycenter.org/" TargetMode="External"/><Relationship Id="rId42" Type="http://schemas.openxmlformats.org/officeDocument/2006/relationships/header" Target="header3.xml"/><Relationship Id="rId47" Type="http://schemas.openxmlformats.org/officeDocument/2006/relationships/customXml" Target="../customXml/item2.xml"/><Relationship Id="rId7" Type="http://schemas.openxmlformats.org/officeDocument/2006/relationships/hyperlink" Target="http://www.infanthearing.org/earlyintervention/docs/aspect-idea-part-c-and-idea-part-b.pdf" TargetMode="External"/><Relationship Id="rId2" Type="http://schemas.openxmlformats.org/officeDocument/2006/relationships/styles" Target="styles.xml"/><Relationship Id="rId16" Type="http://schemas.openxmlformats.org/officeDocument/2006/relationships/hyperlink" Target="https://brightfutures.aap.org/Pages/default.aspx" TargetMode="External"/><Relationship Id="rId29" Type="http://schemas.openxmlformats.org/officeDocument/2006/relationships/hyperlink" Target="https://nche.ed.gov/wp-content/uploads/2018/10/nav_idea_mv.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lpmegrownational.org/hmg-partners/watchmethrive/" TargetMode="External"/><Relationship Id="rId24" Type="http://schemas.openxmlformats.org/officeDocument/2006/relationships/hyperlink" Target="https://nationaldb.org/pages/show/early-identification-and-referral-improvement-process" TargetMode="External"/><Relationship Id="rId32" Type="http://schemas.openxmlformats.org/officeDocument/2006/relationships/hyperlink" Target="https://www.copaa.org/page/DisplacedHomeless" TargetMode="External"/><Relationship Id="rId37" Type="http://schemas.openxmlformats.org/officeDocument/2006/relationships/hyperlink" Target="https://ideadata.org/resources/resource/1427/618-data-pre-submission-edit-check-tools"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hrsa.gov/" TargetMode="External"/><Relationship Id="rId23" Type="http://schemas.openxmlformats.org/officeDocument/2006/relationships/hyperlink" Target="https://urldefense.com/v2/url?u=https-3A__iris.peabody.vanderbilt.edu_mcontent_screening-2Dand-2Dassessing-2Dyoung-2Ddual-2Dlanguage-2Dlearners_&amp;d=DwMGaQ&amp;c=WHGKFvgO2qimUZAvLY1cWUNKWXmDUFtKeA75Gj_3XxI&amp;r=mUk9nS4lqFhT9SHNNBgowA2vU2Qke6m22ZsuxMygBPY&amp;m=Z9Yc_FRB_9BZ8YJKeSxQ1YC1Qdjuaq8bjDcdm1l7gFQ&amp;s=AeEBmtOrdIIZh7ObliPPHtuIwqPXrHeIfGXlGeiUlc4&amp;e=" TargetMode="External"/><Relationship Id="rId28" Type="http://schemas.openxmlformats.org/officeDocument/2006/relationships/hyperlink" Target="https://www.acf.hhs.gov/sites/default/files/ecd/echomelessnesspolicystatement.pdf" TargetMode="External"/><Relationship Id="rId36" Type="http://schemas.openxmlformats.org/officeDocument/2006/relationships/hyperlink" Target="https://ideadata.org/resources" TargetMode="External"/><Relationship Id="rId10" Type="http://schemas.openxmlformats.org/officeDocument/2006/relationships/hyperlink" Target="https://www.decdocs.org/position-statement-frameworks" TargetMode="External"/><Relationship Id="rId19" Type="http://schemas.openxmlformats.org/officeDocument/2006/relationships/hyperlink" Target="https://www.aucd.org/resources/webinars.cfm?start=1&amp;id=0" TargetMode="External"/><Relationship Id="rId31" Type="http://schemas.openxmlformats.org/officeDocument/2006/relationships/hyperlink" Target="https://ectacenter.org/topics/disaster/coronavirus.asp"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tacenter.org/events/webinars.asp" TargetMode="External"/><Relationship Id="rId14" Type="http://schemas.openxmlformats.org/officeDocument/2006/relationships/hyperlink" Target="https://www.cdc.gov/cdctv/lifestagesandpopulations/baby-steps-autism.html" TargetMode="External"/><Relationship Id="rId22" Type="http://schemas.openxmlformats.org/officeDocument/2006/relationships/hyperlink" Target="https://urldefense.com/v2/url?u=https-3A__eclkc.ohs.acf.hhs.gov_video_supporting-2Dchildren-2Ddisabilities-2Dwho-2Dare-2Dalso-2Ddual-2Dlanguage-2Dlearners&amp;d=DwMGaQ&amp;c=WHGKFvgO2qimUZAvLY1cWUNKWXmDUFtKeA75Gj_3XxI&amp;r=mUk9nS4lqFhT9SHNNBgowA2vU2Qke6m22ZsuxMygBPY&amp;m=5bOZcGHmn0SzEexXjSIDrvEIr3DXdLKj6M-THaehzK8&amp;s=Ufwl6LjKThZvn-Ty0i6p28KBfcnLd5cu0-wcjwyWhj4&amp;e=" TargetMode="External"/><Relationship Id="rId27" Type="http://schemas.openxmlformats.org/officeDocument/2006/relationships/hyperlink" Target="https://www.cdc.gov/mmwr/volumes/66/ss/ss6603a1.htm" TargetMode="External"/><Relationship Id="rId30" Type="http://schemas.openxmlformats.org/officeDocument/2006/relationships/hyperlink" Target="https://nche.ed.gov/" TargetMode="External"/><Relationship Id="rId35" Type="http://schemas.openxmlformats.org/officeDocument/2006/relationships/hyperlink" Target="https://ideadata.org/" TargetMode="External"/><Relationship Id="rId43" Type="http://schemas.openxmlformats.org/officeDocument/2006/relationships/footer" Target="footer3.xml"/><Relationship Id="rId48" Type="http://schemas.openxmlformats.org/officeDocument/2006/relationships/customXml" Target="../customXml/item3.xml"/><Relationship Id="rId8" Type="http://schemas.openxmlformats.org/officeDocument/2006/relationships/hyperlink" Target="https://ectacenter.org/topics/earlyid/partbelig.asp" TargetMode="External"/><Relationship Id="rId3" Type="http://schemas.openxmlformats.org/officeDocument/2006/relationships/settings" Target="settings.xml"/><Relationship Id="rId12" Type="http://schemas.openxmlformats.org/officeDocument/2006/relationships/hyperlink" Target="https://www.aap.org/en-us/professional-resources/practice-transformation/managing-patients/Pages/Periodicity-Schedule.aspx" TargetMode="External"/><Relationship Id="rId17" Type="http://schemas.openxmlformats.org/officeDocument/2006/relationships/hyperlink" Target="http://brightfutures.aap.org/3rd_Edition_Guidelines_and_Pocket_Guide.html" TargetMode="External"/><Relationship Id="rId25" Type="http://schemas.openxmlformats.org/officeDocument/2006/relationships/hyperlink" Target="https://nationaldb.org/pages/show/early-identification-and-referral/early-identification-and-referral-self-assessment-guide" TargetMode="External"/><Relationship Id="rId33" Type="http://schemas.openxmlformats.org/officeDocument/2006/relationships/hyperlink" Target="http://ectacenter.org" TargetMode="External"/><Relationship Id="rId38" Type="http://schemas.openxmlformats.org/officeDocument/2006/relationships/header" Target="header1.xml"/><Relationship Id="rId46" Type="http://schemas.openxmlformats.org/officeDocument/2006/relationships/customXml" Target="../customXml/item1.xml"/><Relationship Id="rId20" Type="http://schemas.openxmlformats.org/officeDocument/2006/relationships/hyperlink" Target="https://www.youtube.com/watch?v=Tij6nCg1F_c&amp;feature=youtu.be"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9FC4C8E81C74EA077FD4A6A616E7F" ma:contentTypeVersion="13" ma:contentTypeDescription="Create a new document." ma:contentTypeScope="" ma:versionID="5cdb83a4ee55143b2a235a5d741e059f">
  <xsd:schema xmlns:xsd="http://www.w3.org/2001/XMLSchema" xmlns:xs="http://www.w3.org/2001/XMLSchema" xmlns:p="http://schemas.microsoft.com/office/2006/metadata/properties" xmlns:ns2="8d8b1221-cb47-43e5-997b-7d0bdebf637a" xmlns:ns3="09c8a845-e7a6-41fb-9590-158bae58e4d1" targetNamespace="http://schemas.microsoft.com/office/2006/metadata/properties" ma:root="true" ma:fieldsID="b5641b62476cda253238875ae42d8e5b" ns2:_="" ns3:_="">
    <xsd:import namespace="8d8b1221-cb47-43e5-997b-7d0bdebf637a"/>
    <xsd:import namespace="09c8a845-e7a6-41fb-9590-158bae58e4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b1221-cb47-43e5-997b-7d0bdebf63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8a845-e7a6-41fb-9590-158bae58e4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6E0D20-F374-41F1-A551-486C62240D4E}"/>
</file>

<file path=customXml/itemProps2.xml><?xml version="1.0" encoding="utf-8"?>
<ds:datastoreItem xmlns:ds="http://schemas.openxmlformats.org/officeDocument/2006/customXml" ds:itemID="{CBC11961-3A6A-43E4-8062-988CFFCEC1C9}"/>
</file>

<file path=customXml/itemProps3.xml><?xml version="1.0" encoding="utf-8"?>
<ds:datastoreItem xmlns:ds="http://schemas.openxmlformats.org/officeDocument/2006/customXml" ds:itemID="{E849238B-14E0-457F-AD8D-4F381AA0DD54}"/>
</file>

<file path=docProps/app.xml><?xml version="1.0" encoding="utf-8"?>
<Properties xmlns="http://schemas.openxmlformats.org/officeDocument/2006/extended-properties" xmlns:vt="http://schemas.openxmlformats.org/officeDocument/2006/docPropsVTypes">
  <Template>Normal</Template>
  <TotalTime>1</TotalTime>
  <Pages>4</Pages>
  <Words>2246</Words>
  <Characters>12808</Characters>
  <Application>Microsoft Office Word</Application>
  <DocSecurity>8</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 Debbie</dc:creator>
  <cp:keywords/>
  <dc:description/>
  <cp:lastModifiedBy>Margaret Gillis</cp:lastModifiedBy>
  <cp:revision>4</cp:revision>
  <dcterms:created xsi:type="dcterms:W3CDTF">2021-09-07T18:20:00Z</dcterms:created>
  <dcterms:modified xsi:type="dcterms:W3CDTF">2021-11-22T18:44:00Z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0x010100C2C9FC4C8E81C74EA077FD4A6A616E7F</vt:lpwstr>
  </property>
</Properties>
</file>